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7420" w:rsidRPr="00767A65" w:rsidRDefault="007D7420" w:rsidP="00767A65">
      <w:pPr>
        <w:spacing w:after="0" w:line="240" w:lineRule="auto"/>
        <w:rPr>
          <w:rFonts w:ascii="Arial" w:hAnsi="Arial" w:cs="Arial"/>
        </w:rPr>
      </w:pPr>
    </w:p>
    <w:p w:rsidR="0065196C" w:rsidRPr="00767A65" w:rsidRDefault="007D7420" w:rsidP="00767A65">
      <w:pPr>
        <w:spacing w:after="0" w:line="240" w:lineRule="auto"/>
        <w:rPr>
          <w:rFonts w:ascii="Arial" w:hAnsi="Arial" w:cs="Arial"/>
          <w:b/>
        </w:rPr>
      </w:pPr>
      <w:r w:rsidRPr="00767A65">
        <w:rPr>
          <w:rFonts w:ascii="Arial" w:hAnsi="Arial" w:cs="Arial"/>
          <w:b/>
        </w:rPr>
        <w:t>CAPITULO VII</w:t>
      </w:r>
    </w:p>
    <w:p w:rsidR="007D7420" w:rsidRPr="00767A65" w:rsidRDefault="007D7420" w:rsidP="00767A65">
      <w:pPr>
        <w:spacing w:after="0" w:line="240" w:lineRule="auto"/>
        <w:rPr>
          <w:rFonts w:ascii="Arial" w:hAnsi="Arial" w:cs="Arial"/>
          <w:b/>
        </w:rPr>
      </w:pPr>
    </w:p>
    <w:p w:rsidR="007D7420" w:rsidRPr="00767A65" w:rsidRDefault="007D7420" w:rsidP="00767A65">
      <w:pPr>
        <w:spacing w:after="0" w:line="240" w:lineRule="auto"/>
        <w:jc w:val="center"/>
        <w:rPr>
          <w:rFonts w:ascii="Arial" w:hAnsi="Arial" w:cs="Arial"/>
          <w:b/>
        </w:rPr>
      </w:pPr>
      <w:r w:rsidRPr="00767A65">
        <w:rPr>
          <w:rFonts w:ascii="Arial" w:hAnsi="Arial" w:cs="Arial"/>
          <w:b/>
        </w:rPr>
        <w:t>TRATAMIENTO CON LODOS ACTIVADOS</w:t>
      </w:r>
    </w:p>
    <w:p w:rsidR="007D7420" w:rsidRPr="00767A65" w:rsidRDefault="007D7420" w:rsidP="00767A65">
      <w:pPr>
        <w:spacing w:after="0" w:line="240" w:lineRule="auto"/>
        <w:jc w:val="center"/>
        <w:rPr>
          <w:rFonts w:ascii="Arial" w:hAnsi="Arial" w:cs="Arial"/>
          <w:b/>
        </w:rPr>
      </w:pPr>
    </w:p>
    <w:p w:rsidR="007D7420" w:rsidRPr="00767A65" w:rsidRDefault="007D7420" w:rsidP="00767A65">
      <w:pPr>
        <w:spacing w:after="0" w:line="240" w:lineRule="auto"/>
        <w:rPr>
          <w:rFonts w:ascii="Arial" w:hAnsi="Arial" w:cs="Arial"/>
          <w:b/>
        </w:rPr>
      </w:pPr>
    </w:p>
    <w:p w:rsidR="007D7420" w:rsidRPr="00767A65" w:rsidRDefault="007D7420" w:rsidP="00767A65">
      <w:pPr>
        <w:spacing w:after="0" w:line="240" w:lineRule="auto"/>
        <w:rPr>
          <w:rFonts w:ascii="Arial" w:hAnsi="Arial" w:cs="Arial"/>
          <w:b/>
        </w:rPr>
      </w:pPr>
      <w:r w:rsidRPr="00767A65">
        <w:rPr>
          <w:rFonts w:ascii="Arial" w:hAnsi="Arial" w:cs="Arial"/>
          <w:b/>
        </w:rPr>
        <w:t>7.1.- INTRODUCCION</w:t>
      </w:r>
    </w:p>
    <w:p w:rsidR="007D7420" w:rsidRPr="00767A65" w:rsidRDefault="007D7420" w:rsidP="00767A65">
      <w:pPr>
        <w:spacing w:after="0" w:line="240" w:lineRule="auto"/>
        <w:rPr>
          <w:rFonts w:ascii="Arial" w:hAnsi="Arial" w:cs="Arial"/>
        </w:rPr>
      </w:pPr>
    </w:p>
    <w:p w:rsidR="007D7420" w:rsidRPr="00767A65" w:rsidRDefault="0061118F" w:rsidP="00767A65">
      <w:pPr>
        <w:spacing w:after="0" w:line="240" w:lineRule="auto"/>
        <w:jc w:val="both"/>
        <w:rPr>
          <w:rFonts w:ascii="Arial" w:hAnsi="Arial" w:cs="Arial"/>
        </w:rPr>
      </w:pPr>
      <w:r w:rsidRPr="00767A65">
        <w:rPr>
          <w:rFonts w:ascii="Arial" w:hAnsi="Arial" w:cs="Arial"/>
          <w:noProof/>
          <w:lang w:val="es-BO" w:eastAsia="es-BO"/>
        </w:rPr>
        <w:drawing>
          <wp:anchor distT="0" distB="0" distL="114300" distR="114300" simplePos="0" relativeHeight="251603968" behindDoc="0" locked="0" layoutInCell="1" allowOverlap="1">
            <wp:simplePos x="0" y="0"/>
            <wp:positionH relativeFrom="column">
              <wp:posOffset>1424940</wp:posOffset>
            </wp:positionH>
            <wp:positionV relativeFrom="paragraph">
              <wp:posOffset>2350135</wp:posOffset>
            </wp:positionV>
            <wp:extent cx="2917825" cy="4676775"/>
            <wp:effectExtent l="895350" t="0" r="873125" b="0"/>
            <wp:wrapNone/>
            <wp:docPr id="1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srcRect/>
                    <a:stretch>
                      <a:fillRect/>
                    </a:stretch>
                  </pic:blipFill>
                  <pic:spPr bwMode="auto">
                    <a:xfrm rot="-5400000">
                      <a:off x="0" y="0"/>
                      <a:ext cx="2917825" cy="4676775"/>
                    </a:xfrm>
                    <a:prstGeom prst="rect">
                      <a:avLst/>
                    </a:prstGeom>
                    <a:noFill/>
                    <a:ln w="9525">
                      <a:noFill/>
                      <a:miter lim="800000"/>
                      <a:headEnd/>
                      <a:tailEnd/>
                    </a:ln>
                  </pic:spPr>
                </pic:pic>
              </a:graphicData>
            </a:graphic>
          </wp:anchor>
        </w:drawing>
      </w:r>
      <w:r w:rsidR="007D7420" w:rsidRPr="00767A65">
        <w:rPr>
          <w:rFonts w:ascii="Arial" w:hAnsi="Arial" w:cs="Arial"/>
        </w:rPr>
        <w:t xml:space="preserve">La expresión tratamiento secundario se refiere a todos los procesos de tratamiento biológico de las aguas residuales tanto aerobios como anaerobios. En este capitulo se estudia detalladamente el proceso de lodos activos. Este proceso de lodos activos ha sido utilizado para el tratamiento de aguas residuales tanto industriales como urbanas desde aproximadamente un siglo. El diseño de las plantas de lodos activos se llevo a cabo fundamentalmente de una forma </w:t>
      </w:r>
      <w:r w:rsidR="00291092" w:rsidRPr="00767A65">
        <w:rPr>
          <w:rFonts w:ascii="Arial" w:hAnsi="Arial" w:cs="Arial"/>
        </w:rPr>
        <w:t>empírica</w:t>
      </w:r>
      <w:r w:rsidR="007D7420" w:rsidRPr="00767A65">
        <w:rPr>
          <w:rFonts w:ascii="Arial" w:hAnsi="Arial" w:cs="Arial"/>
        </w:rPr>
        <w:t xml:space="preserve">. Solo al comienzo de los años sesenta se desarrolla una solución </w:t>
      </w:r>
      <w:r w:rsidR="00291092" w:rsidRPr="00767A65">
        <w:rPr>
          <w:rFonts w:ascii="Arial" w:hAnsi="Arial" w:cs="Arial"/>
        </w:rPr>
        <w:t>más</w:t>
      </w:r>
      <w:r w:rsidR="007D7420" w:rsidRPr="00767A65">
        <w:rPr>
          <w:rFonts w:ascii="Arial" w:hAnsi="Arial" w:cs="Arial"/>
        </w:rPr>
        <w:t xml:space="preserve"> racional para el diseño del sistema de lodos activos. Este proceso nació de la observación realizada hace </w:t>
      </w:r>
      <w:r w:rsidR="00291092" w:rsidRPr="00767A65">
        <w:rPr>
          <w:rFonts w:ascii="Arial" w:hAnsi="Arial" w:cs="Arial"/>
        </w:rPr>
        <w:t xml:space="preserve">mucho tiempo de que si cualquier agua residual, urbana o industrial, se somete a </w:t>
      </w:r>
      <w:r w:rsidR="005C2ECB" w:rsidRPr="00767A65">
        <w:rPr>
          <w:rFonts w:ascii="Arial" w:hAnsi="Arial" w:cs="Arial"/>
        </w:rPr>
        <w:t>aireación</w:t>
      </w:r>
      <w:r w:rsidR="00291092" w:rsidRPr="00767A65">
        <w:rPr>
          <w:rFonts w:ascii="Arial" w:hAnsi="Arial" w:cs="Arial"/>
        </w:rPr>
        <w:t xml:space="preserve"> durante un periodo de tiempo se reduce su contenido de materia orgánica, formándose a la vez un lodo floculento.</w:t>
      </w:r>
    </w:p>
    <w:p w:rsidR="00291092" w:rsidRPr="00767A65" w:rsidRDefault="00291092" w:rsidP="00767A65">
      <w:pPr>
        <w:spacing w:after="0" w:line="240" w:lineRule="auto"/>
        <w:jc w:val="both"/>
        <w:rPr>
          <w:rFonts w:ascii="Arial" w:hAnsi="Arial" w:cs="Arial"/>
        </w:rPr>
      </w:pPr>
    </w:p>
    <w:p w:rsidR="00291092" w:rsidRPr="00767A65" w:rsidRDefault="00291092" w:rsidP="00767A65">
      <w:pPr>
        <w:spacing w:after="0" w:line="240" w:lineRule="auto"/>
        <w:jc w:val="center"/>
        <w:rPr>
          <w:rFonts w:ascii="Arial" w:hAnsi="Arial" w:cs="Arial"/>
          <w:b/>
        </w:rPr>
      </w:pPr>
      <w:r w:rsidRPr="00767A65">
        <w:rPr>
          <w:rFonts w:ascii="Arial" w:hAnsi="Arial" w:cs="Arial"/>
          <w:b/>
        </w:rPr>
        <w:t>Figura 7.1 Proceso convencional de lodos activos</w:t>
      </w:r>
    </w:p>
    <w:p w:rsidR="00291092" w:rsidRPr="00767A65" w:rsidRDefault="00291092" w:rsidP="00767A65">
      <w:pPr>
        <w:spacing w:after="0" w:line="240" w:lineRule="auto"/>
        <w:jc w:val="both"/>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291092" w:rsidP="00767A65">
      <w:pPr>
        <w:spacing w:line="240" w:lineRule="auto"/>
        <w:rPr>
          <w:rFonts w:ascii="Arial" w:hAnsi="Arial" w:cs="Arial"/>
        </w:rPr>
      </w:pPr>
    </w:p>
    <w:p w:rsidR="00291092" w:rsidRPr="00767A65" w:rsidRDefault="00870860" w:rsidP="00767A65">
      <w:pPr>
        <w:spacing w:after="0" w:line="240" w:lineRule="auto"/>
        <w:jc w:val="both"/>
        <w:rPr>
          <w:rFonts w:ascii="Arial" w:hAnsi="Arial" w:cs="Arial"/>
        </w:rPr>
      </w:pPr>
      <w:r w:rsidRPr="00767A65">
        <w:rPr>
          <w:rFonts w:ascii="Arial" w:hAnsi="Arial" w:cs="Arial"/>
        </w:rPr>
        <w:t xml:space="preserve">El examen microscópico de este lodo revela que esta formado por una población </w:t>
      </w:r>
      <w:r w:rsidR="005E6C00" w:rsidRPr="00767A65">
        <w:rPr>
          <w:rFonts w:ascii="Arial" w:hAnsi="Arial" w:cs="Arial"/>
        </w:rPr>
        <w:t>heterogénea</w:t>
      </w:r>
      <w:r w:rsidRPr="00767A65">
        <w:rPr>
          <w:rFonts w:ascii="Arial" w:hAnsi="Arial" w:cs="Arial"/>
        </w:rPr>
        <w:t xml:space="preserve"> de microorganismos, que cambian continuamente en función de las variaciones de la composición de aguas residuales y de las condiciones ambientales. Los microorganismos presentes son bacterias unicelulares, hongos, algas, protozoos y rotíferos. De estos, las bacterias son probablemente las mas importantes, encontrándose en todos los tipos de procesos de tratamiento biológico.</w:t>
      </w:r>
    </w:p>
    <w:p w:rsidR="005E6C00" w:rsidRPr="00767A65" w:rsidRDefault="005E6C00" w:rsidP="00767A65">
      <w:pPr>
        <w:spacing w:after="0" w:line="240" w:lineRule="auto"/>
        <w:jc w:val="both"/>
        <w:rPr>
          <w:rFonts w:ascii="Arial" w:hAnsi="Arial" w:cs="Arial"/>
        </w:rPr>
      </w:pPr>
    </w:p>
    <w:p w:rsidR="00870860" w:rsidRPr="00767A65" w:rsidRDefault="00870860" w:rsidP="00767A65">
      <w:pPr>
        <w:spacing w:after="0" w:line="240" w:lineRule="auto"/>
        <w:jc w:val="both"/>
        <w:rPr>
          <w:rFonts w:ascii="Arial" w:hAnsi="Arial" w:cs="Arial"/>
        </w:rPr>
      </w:pPr>
      <w:r w:rsidRPr="00767A65">
        <w:rPr>
          <w:rFonts w:ascii="Arial" w:hAnsi="Arial" w:cs="Arial"/>
        </w:rPr>
        <w:lastRenderedPageBreak/>
        <w:t>El objetivo de este capitulo es discutir los principios de diseño del proceso de lodos activos y aplicarlos al proyecto de plantas de tratamiento. Ello supone el desarrollo de la información fundamental de diseño a partir de reactores a escala de laboratorio. La solución utilizada se basa principalmente en el trabajo de Eckenfelder y colaboradores.</w:t>
      </w:r>
    </w:p>
    <w:p w:rsidR="005E6C00" w:rsidRPr="00767A65" w:rsidRDefault="005E6C00" w:rsidP="00767A65">
      <w:pPr>
        <w:spacing w:after="0" w:line="240" w:lineRule="auto"/>
        <w:jc w:val="both"/>
        <w:rPr>
          <w:rFonts w:ascii="Arial" w:hAnsi="Arial" w:cs="Arial"/>
        </w:rPr>
      </w:pPr>
    </w:p>
    <w:p w:rsidR="005E6C00" w:rsidRPr="00767A65" w:rsidRDefault="00870860" w:rsidP="00767A65">
      <w:pPr>
        <w:spacing w:after="0" w:line="240" w:lineRule="auto"/>
        <w:jc w:val="both"/>
        <w:rPr>
          <w:rFonts w:ascii="Arial" w:hAnsi="Arial" w:cs="Arial"/>
        </w:rPr>
      </w:pPr>
      <w:r w:rsidRPr="00767A65">
        <w:rPr>
          <w:rFonts w:ascii="Arial" w:hAnsi="Arial" w:cs="Arial"/>
        </w:rPr>
        <w:t>El proceso de lodos activos se ha desarrollado como una operación continua mediante el reciclado de lodo biológico. En la figura 7.1 se presenta un diagrama de flujo del proceso. Todas las variables importantes del proceso están indicadas</w:t>
      </w:r>
      <w:r w:rsidR="005E6C00" w:rsidRPr="00767A65">
        <w:rPr>
          <w:rFonts w:ascii="Arial" w:hAnsi="Arial" w:cs="Arial"/>
        </w:rPr>
        <w:t xml:space="preserve"> en dicha figura 7.1 y definidas en el cuadro 7.1, ambos deben examinarse cuidadosamente. En la figura 7.1, las composiciones de las diferentes corrientes (numeradas del 1 al 7) están caracterizadas por tres tipos de concentraciones:</w:t>
      </w:r>
    </w:p>
    <w:p w:rsidR="005E6C00" w:rsidRPr="00767A65" w:rsidRDefault="005E6C00" w:rsidP="00767A65">
      <w:pPr>
        <w:spacing w:after="0" w:line="240" w:lineRule="auto"/>
        <w:jc w:val="both"/>
        <w:rPr>
          <w:rFonts w:ascii="Arial" w:hAnsi="Arial" w:cs="Arial"/>
        </w:rPr>
      </w:pPr>
    </w:p>
    <w:p w:rsidR="00EE4177" w:rsidRPr="00767A65" w:rsidRDefault="005E6C00" w:rsidP="00767A65">
      <w:pPr>
        <w:pStyle w:val="Listenabsatz"/>
        <w:numPr>
          <w:ilvl w:val="0"/>
          <w:numId w:val="2"/>
        </w:numPr>
        <w:spacing w:after="0" w:line="240" w:lineRule="auto"/>
        <w:jc w:val="both"/>
        <w:rPr>
          <w:rFonts w:ascii="Arial" w:hAnsi="Arial" w:cs="Arial"/>
          <w:b/>
        </w:rPr>
      </w:pPr>
      <w:r w:rsidRPr="00767A65">
        <w:rPr>
          <w:rFonts w:ascii="Arial" w:hAnsi="Arial" w:cs="Arial"/>
          <w:b/>
        </w:rPr>
        <w:t>Concentraciones de la DBO soluble:</w:t>
      </w:r>
    </w:p>
    <w:p w:rsidR="00EE4177" w:rsidRPr="00767A65" w:rsidRDefault="00EE4177" w:rsidP="00767A65">
      <w:pPr>
        <w:spacing w:after="0" w:line="240" w:lineRule="auto"/>
        <w:jc w:val="both"/>
        <w:rPr>
          <w:rFonts w:ascii="Arial" w:hAnsi="Arial" w:cs="Arial"/>
        </w:rPr>
      </w:pPr>
    </w:p>
    <w:p w:rsidR="00870860" w:rsidRPr="00767A65" w:rsidRDefault="005E6C00" w:rsidP="00767A65">
      <w:pPr>
        <w:pStyle w:val="Listenabsatz"/>
        <w:spacing w:after="0" w:line="240" w:lineRule="auto"/>
        <w:jc w:val="both"/>
        <w:rPr>
          <w:rFonts w:ascii="Arial" w:hAnsi="Arial" w:cs="Arial"/>
        </w:rPr>
      </w:pPr>
      <w:r w:rsidRPr="00767A65">
        <w:rPr>
          <w:rFonts w:ascii="Arial" w:hAnsi="Arial" w:cs="Arial"/>
        </w:rPr>
        <w:t>Se simboliza mediante S</w:t>
      </w:r>
      <w:r w:rsidRPr="00767A65">
        <w:rPr>
          <w:rFonts w:ascii="Arial" w:hAnsi="Arial" w:cs="Arial"/>
          <w:vertAlign w:val="subscript"/>
        </w:rPr>
        <w:t>i</w:t>
      </w:r>
      <w:r w:rsidRPr="00767A65">
        <w:rPr>
          <w:rFonts w:ascii="Arial" w:hAnsi="Arial" w:cs="Arial"/>
        </w:rPr>
        <w:t xml:space="preserve"> en la que el subíndice</w:t>
      </w:r>
      <w:r w:rsidR="00EE4177" w:rsidRPr="00767A65">
        <w:rPr>
          <w:rFonts w:ascii="Arial" w:hAnsi="Arial" w:cs="Arial"/>
        </w:rPr>
        <w:t xml:space="preserve"> ί</w:t>
      </w:r>
      <w:r w:rsidRPr="00767A65">
        <w:rPr>
          <w:rFonts w:ascii="Arial" w:hAnsi="Arial" w:cs="Arial"/>
        </w:rPr>
        <w:t xml:space="preserve"> indica la corriente </w:t>
      </w:r>
      <w:r w:rsidR="00EE4177" w:rsidRPr="00767A65">
        <w:rPr>
          <w:rFonts w:ascii="Arial" w:hAnsi="Arial" w:cs="Arial"/>
        </w:rPr>
        <w:t>específica</w:t>
      </w:r>
      <w:r w:rsidRPr="00767A65">
        <w:rPr>
          <w:rFonts w:ascii="Arial" w:hAnsi="Arial" w:cs="Arial"/>
        </w:rPr>
        <w:t xml:space="preserve"> de que se trate, como se muestra en el cuadro 7.1. La DBO soluble esta formada principalmente por compuestos carbonosos en disolución.</w:t>
      </w:r>
      <w:r w:rsidR="00EE4177" w:rsidRPr="00767A65">
        <w:rPr>
          <w:rFonts w:ascii="Arial" w:hAnsi="Arial" w:cs="Arial"/>
        </w:rPr>
        <w:t xml:space="preserve"> Debe hacerse hincapié en que el diseño de las plantas de lodos activos se basa en el consumo de de DBO soluble. Este consumo es el resultado del proceso de oxidación biológica que se presenta en el reactor. Por otra parte, la DBO insoluble se separa mediante sedimentación en los clarificadores primario y secundario.</w:t>
      </w:r>
    </w:p>
    <w:p w:rsidR="00291092" w:rsidRPr="00767A65" w:rsidRDefault="00291092" w:rsidP="00767A65">
      <w:pPr>
        <w:spacing w:after="0" w:line="240" w:lineRule="auto"/>
        <w:jc w:val="both"/>
        <w:rPr>
          <w:rFonts w:ascii="Arial" w:hAnsi="Arial" w:cs="Arial"/>
        </w:rPr>
      </w:pPr>
    </w:p>
    <w:p w:rsidR="00291092" w:rsidRPr="00767A65" w:rsidRDefault="00291092" w:rsidP="00767A65">
      <w:pPr>
        <w:spacing w:after="0" w:line="240" w:lineRule="auto"/>
        <w:jc w:val="both"/>
        <w:rPr>
          <w:rFonts w:ascii="Arial" w:hAnsi="Arial" w:cs="Arial"/>
        </w:rPr>
      </w:pPr>
    </w:p>
    <w:p w:rsidR="00291092" w:rsidRPr="00767A65" w:rsidRDefault="00291092" w:rsidP="00767A65">
      <w:pPr>
        <w:spacing w:after="0" w:line="240" w:lineRule="auto"/>
        <w:jc w:val="both"/>
        <w:rPr>
          <w:rFonts w:ascii="Arial" w:hAnsi="Arial" w:cs="Arial"/>
        </w:rPr>
      </w:pPr>
    </w:p>
    <w:p w:rsidR="00291092" w:rsidRPr="00767A65" w:rsidRDefault="001F613D" w:rsidP="00767A65">
      <w:pPr>
        <w:spacing w:after="0" w:line="240" w:lineRule="auto"/>
        <w:jc w:val="center"/>
        <w:rPr>
          <w:rFonts w:ascii="Arial" w:hAnsi="Arial" w:cs="Arial"/>
          <w:b/>
        </w:rPr>
      </w:pPr>
      <w:r w:rsidRPr="00767A65">
        <w:rPr>
          <w:rFonts w:ascii="Arial" w:hAnsi="Arial" w:cs="Arial"/>
          <w:b/>
        </w:rPr>
        <w:t>Cuadro 7.1 Definición de los símbolos utilizados en la figura 7.1</w:t>
      </w:r>
    </w:p>
    <w:p w:rsidR="0044384C" w:rsidRPr="00767A65" w:rsidRDefault="0044384C" w:rsidP="00767A65">
      <w:pPr>
        <w:spacing w:after="0" w:line="240" w:lineRule="auto"/>
        <w:jc w:val="both"/>
        <w:rPr>
          <w:rFonts w:ascii="Arial" w:hAnsi="Arial" w:cs="Arial"/>
          <w:b/>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416"/>
      </w:tblGrid>
      <w:tr w:rsidR="001F613D" w:rsidRPr="00767A65" w:rsidTr="00366B5B">
        <w:trPr>
          <w:jc w:val="center"/>
        </w:trPr>
        <w:tc>
          <w:tcPr>
            <w:tcW w:w="8505" w:type="dxa"/>
          </w:tcPr>
          <w:p w:rsidR="00303A7E" w:rsidRPr="00767A65" w:rsidRDefault="00303A7E" w:rsidP="00767A65">
            <w:pPr>
              <w:spacing w:after="0" w:line="240" w:lineRule="auto"/>
              <w:jc w:val="both"/>
              <w:rPr>
                <w:rFonts w:ascii="Arial" w:hAnsi="Arial" w:cs="Arial"/>
                <w:b/>
              </w:rPr>
            </w:pPr>
          </w:p>
          <w:p w:rsidR="001F613D" w:rsidRPr="00767A65" w:rsidRDefault="001F613D" w:rsidP="00767A65">
            <w:pPr>
              <w:spacing w:after="0" w:line="240" w:lineRule="auto"/>
              <w:jc w:val="both"/>
              <w:rPr>
                <w:rFonts w:ascii="Arial" w:hAnsi="Arial" w:cs="Arial"/>
                <w:b/>
              </w:rPr>
            </w:pPr>
            <w:r w:rsidRPr="00767A65">
              <w:rPr>
                <w:rFonts w:ascii="Arial" w:hAnsi="Arial" w:cs="Arial"/>
                <w:b/>
              </w:rPr>
              <w:t>Clave</w:t>
            </w:r>
          </w:p>
          <w:p w:rsidR="00303A7E" w:rsidRPr="00767A65" w:rsidRDefault="00303A7E" w:rsidP="00767A65">
            <w:pPr>
              <w:spacing w:after="0" w:line="240" w:lineRule="auto"/>
              <w:jc w:val="both"/>
              <w:rPr>
                <w:rFonts w:ascii="Arial" w:hAnsi="Arial" w:cs="Arial"/>
                <w:b/>
              </w:rPr>
            </w:pPr>
          </w:p>
          <w:p w:rsidR="001F613D" w:rsidRPr="00767A65" w:rsidRDefault="001F613D" w:rsidP="00767A65">
            <w:pPr>
              <w:spacing w:after="0" w:line="240" w:lineRule="auto"/>
              <w:jc w:val="both"/>
              <w:rPr>
                <w:rFonts w:ascii="Arial" w:hAnsi="Arial" w:cs="Arial"/>
              </w:rPr>
            </w:pPr>
            <w:r w:rsidRPr="00767A65">
              <w:rPr>
                <w:rFonts w:ascii="Arial" w:hAnsi="Arial" w:cs="Arial"/>
              </w:rPr>
              <w:t>Para los sólidos en suspensión se emplean los subíndices, por ejemplo, X</w:t>
            </w:r>
            <w:r w:rsidRPr="00767A65">
              <w:rPr>
                <w:rFonts w:ascii="Arial" w:hAnsi="Arial" w:cs="Arial"/>
                <w:vertAlign w:val="subscript"/>
              </w:rPr>
              <w:t>V.i</w:t>
            </w:r>
            <w:r w:rsidRPr="00767A65">
              <w:rPr>
                <w:rFonts w:ascii="Arial" w:hAnsi="Arial" w:cs="Arial"/>
              </w:rPr>
              <w:t>, X</w:t>
            </w:r>
            <w:r w:rsidRPr="00767A65">
              <w:rPr>
                <w:rFonts w:ascii="Arial" w:hAnsi="Arial" w:cs="Arial"/>
                <w:vertAlign w:val="subscript"/>
              </w:rPr>
              <w:t>NV.i</w:t>
            </w:r>
            <w:r w:rsidRPr="00767A65">
              <w:rPr>
                <w:rFonts w:ascii="Arial" w:hAnsi="Arial" w:cs="Arial"/>
              </w:rPr>
              <w:t>.</w:t>
            </w:r>
          </w:p>
          <w:p w:rsidR="001F613D" w:rsidRPr="00767A65" w:rsidRDefault="001F613D" w:rsidP="00767A65">
            <w:pPr>
              <w:spacing w:after="0" w:line="240" w:lineRule="auto"/>
              <w:jc w:val="both"/>
              <w:rPr>
                <w:rFonts w:ascii="Arial" w:hAnsi="Arial" w:cs="Arial"/>
              </w:rPr>
            </w:pPr>
            <w:r w:rsidRPr="00767A65">
              <w:rPr>
                <w:rFonts w:ascii="Arial" w:hAnsi="Arial" w:cs="Arial"/>
              </w:rPr>
              <w:t>El primer subíndice (V o NV) designa el carácter volátil o no volátil de los sólidos en suspensión, respectivamente.</w:t>
            </w:r>
          </w:p>
          <w:p w:rsidR="00303A7E" w:rsidRPr="00767A65" w:rsidRDefault="00303A7E" w:rsidP="00767A65">
            <w:pPr>
              <w:spacing w:after="0" w:line="240" w:lineRule="auto"/>
              <w:jc w:val="both"/>
              <w:rPr>
                <w:rFonts w:ascii="Arial" w:hAnsi="Arial" w:cs="Arial"/>
              </w:rPr>
            </w:pPr>
            <w:r w:rsidRPr="00767A65">
              <w:rPr>
                <w:rFonts w:ascii="Arial" w:hAnsi="Arial" w:cs="Arial"/>
              </w:rPr>
              <w:t>El segundo subíndice (ί) se refiere a la corriente especifica de que se trate:</w:t>
            </w:r>
          </w:p>
          <w:p w:rsidR="00303A7E" w:rsidRPr="00767A65" w:rsidRDefault="00303A7E" w:rsidP="00767A65">
            <w:pPr>
              <w:spacing w:after="0" w:line="240" w:lineRule="auto"/>
              <w:jc w:val="both"/>
              <w:rPr>
                <w:rFonts w:ascii="Arial" w:hAnsi="Arial" w:cs="Arial"/>
              </w:rPr>
            </w:pPr>
            <w:r w:rsidRPr="00767A65">
              <w:rPr>
                <w:rFonts w:ascii="Arial" w:hAnsi="Arial" w:cs="Arial"/>
              </w:rPr>
              <w:t xml:space="preserve">F, alimentación inicial </w:t>
            </w:r>
            <w:r w:rsidR="005E7A69" w:rsidRPr="00767A65">
              <w:rPr>
                <w:rFonts w:ascii="Arial" w:hAnsi="Arial" w:cs="Arial"/>
              </w:rPr>
              <w:t>[</w:t>
            </w:r>
            <w:r w:rsidRPr="00767A65">
              <w:rPr>
                <w:rFonts w:ascii="Arial" w:hAnsi="Arial" w:cs="Arial"/>
              </w:rPr>
              <w:t>corriente 1</w:t>
            </w:r>
            <w:r w:rsidR="005E7A69" w:rsidRPr="00767A65">
              <w:rPr>
                <w:rFonts w:ascii="Arial" w:hAnsi="Arial" w:cs="Arial"/>
              </w:rPr>
              <w:t>]</w:t>
            </w:r>
          </w:p>
          <w:p w:rsidR="00303A7E" w:rsidRPr="00767A65" w:rsidRDefault="00303A7E" w:rsidP="00767A65">
            <w:pPr>
              <w:spacing w:after="0" w:line="240" w:lineRule="auto"/>
              <w:jc w:val="both"/>
              <w:rPr>
                <w:rFonts w:ascii="Arial" w:hAnsi="Arial" w:cs="Arial"/>
              </w:rPr>
            </w:pPr>
            <w:r w:rsidRPr="00767A65">
              <w:rPr>
                <w:rFonts w:ascii="Arial" w:hAnsi="Arial" w:cs="Arial"/>
              </w:rPr>
              <w:t xml:space="preserve">o, alimentación combinada </w:t>
            </w:r>
            <w:r w:rsidR="005E7A69" w:rsidRPr="00767A65">
              <w:rPr>
                <w:rFonts w:ascii="Arial" w:hAnsi="Arial" w:cs="Arial"/>
              </w:rPr>
              <w:t>[</w:t>
            </w:r>
            <w:r w:rsidRPr="00767A65">
              <w:rPr>
                <w:rFonts w:ascii="Arial" w:hAnsi="Arial" w:cs="Arial"/>
              </w:rPr>
              <w:t>corriente 2</w:t>
            </w:r>
            <w:r w:rsidR="005E7A69" w:rsidRPr="00767A65">
              <w:rPr>
                <w:rFonts w:ascii="Arial" w:hAnsi="Arial" w:cs="Arial"/>
              </w:rPr>
              <w:t>]</w:t>
            </w:r>
          </w:p>
          <w:p w:rsidR="00303A7E" w:rsidRPr="00767A65" w:rsidRDefault="00303A7E" w:rsidP="00767A65">
            <w:pPr>
              <w:spacing w:after="0" w:line="240" w:lineRule="auto"/>
              <w:jc w:val="both"/>
              <w:rPr>
                <w:rFonts w:ascii="Arial" w:hAnsi="Arial" w:cs="Arial"/>
              </w:rPr>
            </w:pPr>
            <w:r w:rsidRPr="00767A65">
              <w:rPr>
                <w:rFonts w:ascii="Arial" w:hAnsi="Arial" w:cs="Arial"/>
              </w:rPr>
              <w:t xml:space="preserve">a, efluente del reactor </w:t>
            </w:r>
            <w:r w:rsidR="005E7A69" w:rsidRPr="00767A65">
              <w:rPr>
                <w:rFonts w:ascii="Arial" w:hAnsi="Arial" w:cs="Arial"/>
              </w:rPr>
              <w:t>[</w:t>
            </w:r>
            <w:r w:rsidRPr="00767A65">
              <w:rPr>
                <w:rFonts w:ascii="Arial" w:hAnsi="Arial" w:cs="Arial"/>
              </w:rPr>
              <w:t>corriente 3</w:t>
            </w:r>
            <w:r w:rsidR="005E7A69" w:rsidRPr="00767A65">
              <w:rPr>
                <w:rFonts w:ascii="Arial" w:hAnsi="Arial" w:cs="Arial"/>
              </w:rPr>
              <w:t>]</w:t>
            </w:r>
          </w:p>
          <w:p w:rsidR="00303A7E" w:rsidRPr="00767A65" w:rsidRDefault="00303A7E" w:rsidP="00767A65">
            <w:pPr>
              <w:spacing w:after="0" w:line="240" w:lineRule="auto"/>
              <w:jc w:val="both"/>
              <w:rPr>
                <w:rFonts w:ascii="Arial" w:hAnsi="Arial" w:cs="Arial"/>
              </w:rPr>
            </w:pPr>
            <w:r w:rsidRPr="00767A65">
              <w:rPr>
                <w:rFonts w:ascii="Arial" w:hAnsi="Arial" w:cs="Arial"/>
              </w:rPr>
              <w:t xml:space="preserve">e, efluente final </w:t>
            </w:r>
            <w:r w:rsidR="005E7A69" w:rsidRPr="00767A65">
              <w:rPr>
                <w:rFonts w:ascii="Arial" w:hAnsi="Arial" w:cs="Arial"/>
              </w:rPr>
              <w:t>[</w:t>
            </w:r>
            <w:r w:rsidRPr="00767A65">
              <w:rPr>
                <w:rFonts w:ascii="Arial" w:hAnsi="Arial" w:cs="Arial"/>
              </w:rPr>
              <w:t>corriente 4</w:t>
            </w:r>
            <w:r w:rsidR="005E7A69" w:rsidRPr="00767A65">
              <w:rPr>
                <w:rFonts w:ascii="Arial" w:hAnsi="Arial" w:cs="Arial"/>
              </w:rPr>
              <w:t>]</w:t>
            </w:r>
          </w:p>
          <w:p w:rsidR="00303A7E" w:rsidRPr="00767A65" w:rsidRDefault="00303A7E" w:rsidP="00767A65">
            <w:pPr>
              <w:spacing w:after="0" w:line="240" w:lineRule="auto"/>
              <w:jc w:val="both"/>
              <w:rPr>
                <w:rFonts w:ascii="Arial" w:hAnsi="Arial" w:cs="Arial"/>
              </w:rPr>
            </w:pPr>
            <w:r w:rsidRPr="00767A65">
              <w:rPr>
                <w:rFonts w:ascii="Arial" w:hAnsi="Arial" w:cs="Arial"/>
              </w:rPr>
              <w:t xml:space="preserve">μ, descarga del clarificador </w:t>
            </w:r>
            <w:r w:rsidR="005E7A69" w:rsidRPr="00767A65">
              <w:rPr>
                <w:rFonts w:ascii="Arial" w:hAnsi="Arial" w:cs="Arial"/>
              </w:rPr>
              <w:t>[</w:t>
            </w:r>
            <w:r w:rsidRPr="00767A65">
              <w:rPr>
                <w:rFonts w:ascii="Arial" w:hAnsi="Arial" w:cs="Arial"/>
              </w:rPr>
              <w:t>corriente 5</w:t>
            </w:r>
            <w:r w:rsidR="005E7A69" w:rsidRPr="00767A65">
              <w:rPr>
                <w:rFonts w:ascii="Arial" w:hAnsi="Arial" w:cs="Arial"/>
              </w:rPr>
              <w:t>]</w:t>
            </w:r>
          </w:p>
          <w:p w:rsidR="00303A7E" w:rsidRPr="00767A65" w:rsidRDefault="00303A7E" w:rsidP="00767A65">
            <w:pPr>
              <w:spacing w:after="0" w:line="240" w:lineRule="auto"/>
              <w:jc w:val="both"/>
              <w:rPr>
                <w:rFonts w:ascii="Arial" w:hAnsi="Arial" w:cs="Arial"/>
              </w:rPr>
            </w:pPr>
          </w:p>
          <w:p w:rsidR="00303A7E" w:rsidRPr="00767A65" w:rsidRDefault="00303A7E" w:rsidP="00767A65">
            <w:pPr>
              <w:spacing w:after="0" w:line="240" w:lineRule="auto"/>
              <w:jc w:val="both"/>
              <w:rPr>
                <w:rFonts w:ascii="Arial" w:hAnsi="Arial" w:cs="Arial"/>
                <w:b/>
              </w:rPr>
            </w:pPr>
            <w:r w:rsidRPr="00767A65">
              <w:rPr>
                <w:rFonts w:ascii="Arial" w:hAnsi="Arial" w:cs="Arial"/>
                <w:b/>
              </w:rPr>
              <w:t>Símbolos</w:t>
            </w:r>
          </w:p>
          <w:p w:rsidR="00303A7E" w:rsidRPr="00767A65" w:rsidRDefault="00303A7E" w:rsidP="00767A65">
            <w:pPr>
              <w:spacing w:after="0" w:line="240" w:lineRule="auto"/>
              <w:jc w:val="both"/>
              <w:rPr>
                <w:rFonts w:ascii="Arial" w:hAnsi="Arial" w:cs="Arial"/>
              </w:rPr>
            </w:pPr>
          </w:p>
          <w:p w:rsidR="00303A7E" w:rsidRPr="00767A65" w:rsidRDefault="00303A7E" w:rsidP="00767A65">
            <w:pPr>
              <w:pStyle w:val="Listenabsatz"/>
              <w:numPr>
                <w:ilvl w:val="0"/>
                <w:numId w:val="1"/>
              </w:numPr>
              <w:spacing w:after="0" w:line="240" w:lineRule="auto"/>
              <w:jc w:val="both"/>
              <w:rPr>
                <w:rFonts w:ascii="Arial" w:hAnsi="Arial" w:cs="Arial"/>
                <w:b/>
              </w:rPr>
            </w:pPr>
            <w:r w:rsidRPr="00767A65">
              <w:rPr>
                <w:rFonts w:ascii="Arial" w:hAnsi="Arial" w:cs="Arial"/>
                <w:b/>
              </w:rPr>
              <w:t>Caudales</w:t>
            </w:r>
          </w:p>
          <w:p w:rsidR="00303A7E" w:rsidRPr="00767A65" w:rsidRDefault="00303A7E" w:rsidP="00767A65">
            <w:pPr>
              <w:pStyle w:val="Listenabsatz"/>
              <w:spacing w:after="0" w:line="240" w:lineRule="auto"/>
              <w:jc w:val="both"/>
              <w:rPr>
                <w:rFonts w:ascii="Arial" w:hAnsi="Arial" w:cs="Arial"/>
              </w:rPr>
            </w:pPr>
            <w:r w:rsidRPr="00767A65">
              <w:rPr>
                <w:rFonts w:ascii="Arial" w:hAnsi="Arial" w:cs="Arial"/>
              </w:rPr>
              <w:lastRenderedPageBreak/>
              <w:t>Q</w:t>
            </w:r>
            <w:r w:rsidRPr="00767A65">
              <w:rPr>
                <w:rFonts w:ascii="Arial" w:hAnsi="Arial" w:cs="Arial"/>
                <w:vertAlign w:val="subscript"/>
              </w:rPr>
              <w:t>F</w:t>
            </w:r>
            <w:r w:rsidRPr="00767A65">
              <w:rPr>
                <w:rFonts w:ascii="Arial" w:hAnsi="Arial" w:cs="Arial"/>
              </w:rPr>
              <w:t>, alimentación inicial m</w:t>
            </w:r>
            <w:r w:rsidRPr="00767A65">
              <w:rPr>
                <w:rFonts w:ascii="Arial" w:hAnsi="Arial" w:cs="Arial"/>
                <w:vertAlign w:val="superscript"/>
              </w:rPr>
              <w:t>3</w:t>
            </w:r>
            <w:r w:rsidRPr="00767A65">
              <w:rPr>
                <w:rFonts w:ascii="Arial" w:hAnsi="Arial" w:cs="Arial"/>
              </w:rPr>
              <w:t xml:space="preserve">/s (metro cubico por segundo) </w:t>
            </w:r>
            <w:r w:rsidR="005E7A69" w:rsidRPr="00767A65">
              <w:rPr>
                <w:rFonts w:ascii="Arial" w:hAnsi="Arial" w:cs="Arial"/>
              </w:rPr>
              <w:t>[</w:t>
            </w:r>
            <w:r w:rsidRPr="00767A65">
              <w:rPr>
                <w:rFonts w:ascii="Arial" w:hAnsi="Arial" w:cs="Arial"/>
              </w:rPr>
              <w:t>corriente 1</w:t>
            </w:r>
            <w:r w:rsidR="005E7A69" w:rsidRPr="00767A65">
              <w:rPr>
                <w:rFonts w:ascii="Arial" w:hAnsi="Arial" w:cs="Arial"/>
              </w:rPr>
              <w:t>]</w:t>
            </w:r>
          </w:p>
          <w:p w:rsidR="00303A7E" w:rsidRPr="00767A65" w:rsidRDefault="00303A7E" w:rsidP="00767A65">
            <w:pPr>
              <w:pStyle w:val="Listenabsatz"/>
              <w:spacing w:after="0" w:line="240" w:lineRule="auto"/>
              <w:jc w:val="both"/>
              <w:rPr>
                <w:rFonts w:ascii="Arial" w:hAnsi="Arial" w:cs="Arial"/>
              </w:rPr>
            </w:pPr>
            <w:r w:rsidRPr="00767A65">
              <w:rPr>
                <w:rFonts w:ascii="Arial" w:hAnsi="Arial" w:cs="Arial"/>
              </w:rPr>
              <w:t>Q</w:t>
            </w:r>
            <w:r w:rsidRPr="00767A65">
              <w:rPr>
                <w:rFonts w:ascii="Arial" w:hAnsi="Arial" w:cs="Arial"/>
                <w:vertAlign w:val="subscript"/>
              </w:rPr>
              <w:t>R</w:t>
            </w:r>
            <w:r w:rsidRPr="00767A65">
              <w:rPr>
                <w:rFonts w:ascii="Arial" w:hAnsi="Arial" w:cs="Arial"/>
              </w:rPr>
              <w:t>, reciclado; m</w:t>
            </w:r>
            <w:r w:rsidRPr="00767A65">
              <w:rPr>
                <w:rFonts w:ascii="Arial" w:hAnsi="Arial" w:cs="Arial"/>
                <w:vertAlign w:val="superscript"/>
              </w:rPr>
              <w:t>3</w:t>
            </w:r>
            <w:r w:rsidRPr="00767A65">
              <w:rPr>
                <w:rFonts w:ascii="Arial" w:hAnsi="Arial" w:cs="Arial"/>
              </w:rPr>
              <w:t xml:space="preserve">/s </w:t>
            </w:r>
            <w:r w:rsidR="005E7A69" w:rsidRPr="00767A65">
              <w:rPr>
                <w:rFonts w:ascii="Arial" w:hAnsi="Arial" w:cs="Arial"/>
              </w:rPr>
              <w:t>[</w:t>
            </w:r>
            <w:r w:rsidRPr="00767A65">
              <w:rPr>
                <w:rFonts w:ascii="Arial" w:hAnsi="Arial" w:cs="Arial"/>
              </w:rPr>
              <w:t>corriente 7</w:t>
            </w:r>
            <w:r w:rsidR="005E7A69" w:rsidRPr="00767A65">
              <w:rPr>
                <w:rFonts w:ascii="Arial" w:hAnsi="Arial" w:cs="Arial"/>
              </w:rPr>
              <w:t>]</w:t>
            </w:r>
          </w:p>
          <w:p w:rsidR="00303A7E" w:rsidRPr="00767A65" w:rsidRDefault="00303A7E" w:rsidP="00767A65">
            <w:pPr>
              <w:pStyle w:val="Listenabsatz"/>
              <w:spacing w:after="0" w:line="240" w:lineRule="auto"/>
              <w:jc w:val="both"/>
              <w:rPr>
                <w:rFonts w:ascii="Arial" w:hAnsi="Arial" w:cs="Arial"/>
              </w:rPr>
            </w:pPr>
            <w:r w:rsidRPr="00767A65">
              <w:rPr>
                <w:rFonts w:ascii="Arial" w:hAnsi="Arial" w:cs="Arial"/>
              </w:rPr>
              <w:t>r, relación de reciclado; sin dimensiones (r= Q</w:t>
            </w:r>
            <w:r w:rsidRPr="00767A65">
              <w:rPr>
                <w:rFonts w:ascii="Arial" w:hAnsi="Arial" w:cs="Arial"/>
                <w:vertAlign w:val="subscript"/>
              </w:rPr>
              <w:t>R</w:t>
            </w:r>
            <w:r w:rsidRPr="00767A65">
              <w:rPr>
                <w:rFonts w:ascii="Arial" w:hAnsi="Arial" w:cs="Arial"/>
              </w:rPr>
              <w:t>/Q</w:t>
            </w:r>
            <w:r w:rsidRPr="00767A65">
              <w:rPr>
                <w:rFonts w:ascii="Arial" w:hAnsi="Arial" w:cs="Arial"/>
                <w:vertAlign w:val="subscript"/>
              </w:rPr>
              <w:t>F</w:t>
            </w:r>
            <w:r w:rsidRPr="00767A65">
              <w:rPr>
                <w:rFonts w:ascii="Arial" w:hAnsi="Arial" w:cs="Arial"/>
              </w:rPr>
              <w:t>)</w:t>
            </w:r>
          </w:p>
          <w:p w:rsidR="005E7A69" w:rsidRPr="00767A65" w:rsidRDefault="005E7A69" w:rsidP="00767A65">
            <w:pPr>
              <w:pStyle w:val="Listenabsatz"/>
              <w:spacing w:after="0" w:line="240" w:lineRule="auto"/>
              <w:jc w:val="both"/>
              <w:rPr>
                <w:rFonts w:ascii="Arial" w:hAnsi="Arial" w:cs="Arial"/>
              </w:rPr>
            </w:pPr>
            <w:r w:rsidRPr="00767A65">
              <w:rPr>
                <w:rFonts w:ascii="Arial" w:hAnsi="Arial" w:cs="Arial"/>
              </w:rPr>
              <w:t>Q</w:t>
            </w:r>
            <w:r w:rsidRPr="00767A65">
              <w:rPr>
                <w:rFonts w:ascii="Arial" w:hAnsi="Arial" w:cs="Arial"/>
                <w:vertAlign w:val="subscript"/>
              </w:rPr>
              <w:t>o</w:t>
            </w:r>
            <w:r w:rsidRPr="00767A65">
              <w:rPr>
                <w:rFonts w:ascii="Arial" w:hAnsi="Arial" w:cs="Arial"/>
              </w:rPr>
              <w:t>, alimentación combinada; m</w:t>
            </w:r>
            <w:r w:rsidRPr="00767A65">
              <w:rPr>
                <w:rFonts w:ascii="Arial" w:hAnsi="Arial" w:cs="Arial"/>
                <w:vertAlign w:val="superscript"/>
              </w:rPr>
              <w:t>3</w:t>
            </w:r>
            <w:r w:rsidRPr="00767A65">
              <w:rPr>
                <w:rFonts w:ascii="Arial" w:hAnsi="Arial" w:cs="Arial"/>
              </w:rPr>
              <w:t>/s: Q</w:t>
            </w:r>
            <w:r w:rsidRPr="00767A65">
              <w:rPr>
                <w:rFonts w:ascii="Arial" w:hAnsi="Arial" w:cs="Arial"/>
                <w:vertAlign w:val="subscript"/>
              </w:rPr>
              <w:t>o</w:t>
            </w:r>
            <w:r w:rsidRPr="00767A65">
              <w:rPr>
                <w:rFonts w:ascii="Arial" w:hAnsi="Arial" w:cs="Arial"/>
              </w:rPr>
              <w:t xml:space="preserve"> = Q</w:t>
            </w:r>
            <w:r w:rsidRPr="00767A65">
              <w:rPr>
                <w:rFonts w:ascii="Arial" w:hAnsi="Arial" w:cs="Arial"/>
                <w:vertAlign w:val="subscript"/>
              </w:rPr>
              <w:t>F</w:t>
            </w:r>
            <w:r w:rsidRPr="00767A65">
              <w:rPr>
                <w:rFonts w:ascii="Arial" w:hAnsi="Arial" w:cs="Arial"/>
              </w:rPr>
              <w:t xml:space="preserve"> + Q</w:t>
            </w:r>
            <w:r w:rsidRPr="00767A65">
              <w:rPr>
                <w:rFonts w:ascii="Arial" w:hAnsi="Arial" w:cs="Arial"/>
                <w:vertAlign w:val="subscript"/>
              </w:rPr>
              <w:t>R</w:t>
            </w:r>
            <w:r w:rsidRPr="00767A65">
              <w:rPr>
                <w:rFonts w:ascii="Arial" w:hAnsi="Arial" w:cs="Arial"/>
              </w:rPr>
              <w:t xml:space="preserve"> = Q</w:t>
            </w:r>
            <w:r w:rsidRPr="00767A65">
              <w:rPr>
                <w:rFonts w:ascii="Arial" w:hAnsi="Arial" w:cs="Arial"/>
                <w:vertAlign w:val="subscript"/>
              </w:rPr>
              <w:t>F</w:t>
            </w:r>
            <w:r w:rsidRPr="00767A65">
              <w:rPr>
                <w:rFonts w:ascii="Arial" w:hAnsi="Arial" w:cs="Arial"/>
              </w:rPr>
              <w:t xml:space="preserve"> (1 + r) [corriente 2] (m</w:t>
            </w:r>
            <w:r w:rsidRPr="00767A65">
              <w:rPr>
                <w:rFonts w:ascii="Arial" w:hAnsi="Arial" w:cs="Arial"/>
                <w:vertAlign w:val="superscript"/>
              </w:rPr>
              <w:t>3</w:t>
            </w:r>
            <w:r w:rsidRPr="00767A65">
              <w:rPr>
                <w:rFonts w:ascii="Arial" w:hAnsi="Arial" w:cs="Arial"/>
              </w:rPr>
              <w:t>/s de la alimentación combinada = m</w:t>
            </w:r>
            <w:r w:rsidRPr="00767A65">
              <w:rPr>
                <w:rFonts w:ascii="Arial" w:hAnsi="Arial" w:cs="Arial"/>
                <w:vertAlign w:val="superscript"/>
              </w:rPr>
              <w:t>3</w:t>
            </w:r>
            <w:r w:rsidRPr="00767A65">
              <w:rPr>
                <w:rFonts w:ascii="Arial" w:hAnsi="Arial" w:cs="Arial"/>
              </w:rPr>
              <w:t>/s del efluente, esto es, Q</w:t>
            </w:r>
            <w:r w:rsidRPr="00767A65">
              <w:rPr>
                <w:rFonts w:ascii="Arial" w:hAnsi="Arial" w:cs="Arial"/>
                <w:vertAlign w:val="subscript"/>
              </w:rPr>
              <w:t>o</w:t>
            </w:r>
            <w:r w:rsidRPr="00767A65">
              <w:rPr>
                <w:rFonts w:ascii="Arial" w:hAnsi="Arial" w:cs="Arial"/>
              </w:rPr>
              <w:t xml:space="preserve"> [corriente 2] = Q</w:t>
            </w:r>
            <w:r w:rsidRPr="00767A65">
              <w:rPr>
                <w:rFonts w:ascii="Arial" w:hAnsi="Arial" w:cs="Arial"/>
                <w:vertAlign w:val="subscript"/>
              </w:rPr>
              <w:t>o</w:t>
            </w:r>
            <w:r w:rsidRPr="00767A65">
              <w:rPr>
                <w:rFonts w:ascii="Arial" w:hAnsi="Arial" w:cs="Arial"/>
              </w:rPr>
              <w:t xml:space="preserve"> [corriente 3]</w:t>
            </w:r>
            <w:r w:rsidR="009C13CC" w:rsidRPr="00767A65">
              <w:rPr>
                <w:rFonts w:ascii="Arial" w:hAnsi="Arial" w:cs="Arial"/>
              </w:rPr>
              <w:t>)</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Qe, efluente final; m</w:t>
            </w:r>
            <w:r w:rsidRPr="00767A65">
              <w:rPr>
                <w:rFonts w:ascii="Arial" w:hAnsi="Arial" w:cs="Arial"/>
                <w:vertAlign w:val="superscript"/>
              </w:rPr>
              <w:t>3</w:t>
            </w:r>
            <w:r w:rsidRPr="00767A65">
              <w:rPr>
                <w:rFonts w:ascii="Arial" w:hAnsi="Arial" w:cs="Arial"/>
              </w:rPr>
              <w:t>/s [corriente 4]</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Q</w:t>
            </w:r>
            <w:r w:rsidRPr="00767A65">
              <w:rPr>
                <w:rFonts w:ascii="Arial" w:hAnsi="Arial" w:cs="Arial"/>
                <w:vertAlign w:val="subscript"/>
              </w:rPr>
              <w:t>W</w:t>
            </w:r>
            <w:r w:rsidRPr="00767A65">
              <w:rPr>
                <w:rFonts w:ascii="Arial" w:hAnsi="Arial" w:cs="Arial"/>
              </w:rPr>
              <w:t>, purga: m</w:t>
            </w:r>
            <w:r w:rsidRPr="00767A65">
              <w:rPr>
                <w:rFonts w:ascii="Arial" w:hAnsi="Arial" w:cs="Arial"/>
                <w:vertAlign w:val="superscript"/>
              </w:rPr>
              <w:t>3</w:t>
            </w:r>
            <w:r w:rsidRPr="00767A65">
              <w:rPr>
                <w:rFonts w:ascii="Arial" w:hAnsi="Arial" w:cs="Arial"/>
              </w:rPr>
              <w:t>/s [corriente 6] (Nótese que Q</w:t>
            </w:r>
            <w:r w:rsidRPr="00767A65">
              <w:rPr>
                <w:rFonts w:ascii="Arial" w:hAnsi="Arial" w:cs="Arial"/>
                <w:vertAlign w:val="subscript"/>
              </w:rPr>
              <w:t>F</w:t>
            </w:r>
            <w:r w:rsidRPr="00767A65">
              <w:rPr>
                <w:rFonts w:ascii="Arial" w:hAnsi="Arial" w:cs="Arial"/>
              </w:rPr>
              <w:t xml:space="preserve"> = Q</w:t>
            </w:r>
            <w:r w:rsidRPr="00767A65">
              <w:rPr>
                <w:rFonts w:ascii="Arial" w:hAnsi="Arial" w:cs="Arial"/>
                <w:vertAlign w:val="subscript"/>
              </w:rPr>
              <w:t>e</w:t>
            </w:r>
            <w:r w:rsidRPr="00767A65">
              <w:rPr>
                <w:rFonts w:ascii="Arial" w:hAnsi="Arial" w:cs="Arial"/>
              </w:rPr>
              <w:t xml:space="preserve"> + Q</w:t>
            </w:r>
            <w:r w:rsidRPr="00767A65">
              <w:rPr>
                <w:rFonts w:ascii="Arial" w:hAnsi="Arial" w:cs="Arial"/>
                <w:vertAlign w:val="subscript"/>
              </w:rPr>
              <w:t>W</w:t>
            </w:r>
            <w:r w:rsidRPr="00767A65">
              <w:rPr>
                <w:rFonts w:ascii="Arial" w:hAnsi="Arial" w:cs="Arial"/>
              </w:rPr>
              <w:t>)</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Q</w:t>
            </w:r>
            <w:r w:rsidRPr="00767A65">
              <w:rPr>
                <w:rFonts w:ascii="Arial" w:hAnsi="Arial" w:cs="Arial"/>
                <w:vertAlign w:val="subscript"/>
              </w:rPr>
              <w:t>u</w:t>
            </w:r>
            <w:r w:rsidRPr="00767A65">
              <w:rPr>
                <w:rFonts w:ascii="Arial" w:hAnsi="Arial" w:cs="Arial"/>
              </w:rPr>
              <w:t>; descarga del clarificador, m</w:t>
            </w:r>
            <w:r w:rsidRPr="00767A65">
              <w:rPr>
                <w:rFonts w:ascii="Arial" w:hAnsi="Arial" w:cs="Arial"/>
                <w:vertAlign w:val="superscript"/>
              </w:rPr>
              <w:t>3</w:t>
            </w:r>
            <w:r w:rsidRPr="00767A65">
              <w:rPr>
                <w:rFonts w:ascii="Arial" w:hAnsi="Arial" w:cs="Arial"/>
              </w:rPr>
              <w:t>/s: Q</w:t>
            </w:r>
            <w:r w:rsidRPr="00767A65">
              <w:rPr>
                <w:rFonts w:ascii="Arial" w:hAnsi="Arial" w:cs="Arial"/>
                <w:vertAlign w:val="subscript"/>
              </w:rPr>
              <w:t>u</w:t>
            </w:r>
            <w:r w:rsidRPr="00767A65">
              <w:rPr>
                <w:rFonts w:ascii="Arial" w:hAnsi="Arial" w:cs="Arial"/>
              </w:rPr>
              <w:t xml:space="preserve"> = Q</w:t>
            </w:r>
            <w:r w:rsidRPr="00767A65">
              <w:rPr>
                <w:rFonts w:ascii="Arial" w:hAnsi="Arial" w:cs="Arial"/>
                <w:vertAlign w:val="subscript"/>
              </w:rPr>
              <w:t>W</w:t>
            </w:r>
            <w:r w:rsidRPr="00767A65">
              <w:rPr>
                <w:rFonts w:ascii="Arial" w:hAnsi="Arial" w:cs="Arial"/>
              </w:rPr>
              <w:t xml:space="preserve"> + Q</w:t>
            </w:r>
            <w:r w:rsidRPr="00767A65">
              <w:rPr>
                <w:rFonts w:ascii="Arial" w:hAnsi="Arial" w:cs="Arial"/>
                <w:vertAlign w:val="subscript"/>
              </w:rPr>
              <w:t>R</w:t>
            </w:r>
            <w:r w:rsidRPr="00767A65">
              <w:rPr>
                <w:rFonts w:ascii="Arial" w:hAnsi="Arial" w:cs="Arial"/>
              </w:rPr>
              <w:t xml:space="preserve"> = Q</w:t>
            </w:r>
            <w:r w:rsidRPr="00767A65">
              <w:rPr>
                <w:rFonts w:ascii="Arial" w:hAnsi="Arial" w:cs="Arial"/>
                <w:vertAlign w:val="subscript"/>
              </w:rPr>
              <w:t>W</w:t>
            </w:r>
            <w:r w:rsidRPr="00767A65">
              <w:rPr>
                <w:rFonts w:ascii="Arial" w:hAnsi="Arial" w:cs="Arial"/>
              </w:rPr>
              <w:t xml:space="preserve"> + rQ</w:t>
            </w:r>
            <w:r w:rsidRPr="00767A65">
              <w:rPr>
                <w:rFonts w:ascii="Arial" w:hAnsi="Arial" w:cs="Arial"/>
                <w:vertAlign w:val="subscript"/>
              </w:rPr>
              <w:t>F</w:t>
            </w:r>
            <w:r w:rsidRPr="00767A65">
              <w:rPr>
                <w:rFonts w:ascii="Arial" w:hAnsi="Arial" w:cs="Arial"/>
              </w:rPr>
              <w:t xml:space="preserve"> [corriente 5]</w:t>
            </w:r>
          </w:p>
          <w:p w:rsidR="009C13CC" w:rsidRPr="00767A65" w:rsidRDefault="009C13CC" w:rsidP="00767A65">
            <w:pPr>
              <w:pStyle w:val="Listenabsatz"/>
              <w:spacing w:after="0" w:line="240" w:lineRule="auto"/>
              <w:jc w:val="both"/>
              <w:rPr>
                <w:rFonts w:ascii="Arial" w:hAnsi="Arial" w:cs="Arial"/>
              </w:rPr>
            </w:pPr>
          </w:p>
          <w:p w:rsidR="009C13CC" w:rsidRPr="00767A65" w:rsidRDefault="009C13CC" w:rsidP="00767A65">
            <w:pPr>
              <w:pStyle w:val="Listenabsatz"/>
              <w:numPr>
                <w:ilvl w:val="0"/>
                <w:numId w:val="1"/>
              </w:numPr>
              <w:spacing w:after="0" w:line="240" w:lineRule="auto"/>
              <w:jc w:val="both"/>
              <w:rPr>
                <w:rFonts w:ascii="Arial" w:hAnsi="Arial" w:cs="Arial"/>
                <w:b/>
              </w:rPr>
            </w:pPr>
            <w:r w:rsidRPr="00767A65">
              <w:rPr>
                <w:rFonts w:ascii="Arial" w:hAnsi="Arial" w:cs="Arial"/>
                <w:b/>
              </w:rPr>
              <w:t>Concentraciones (mg/l) de la DBO soluble</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F</w:t>
            </w:r>
            <w:r w:rsidRPr="00767A65">
              <w:rPr>
                <w:rFonts w:ascii="Arial" w:hAnsi="Arial" w:cs="Arial"/>
              </w:rPr>
              <w:t>, DBO soluble de la alimentación inicial</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o</w:t>
            </w:r>
            <w:r w:rsidRPr="00767A65">
              <w:rPr>
                <w:rFonts w:ascii="Arial" w:hAnsi="Arial" w:cs="Arial"/>
              </w:rPr>
              <w:t>, DBO soluble de la alimentación combinada</w:t>
            </w:r>
          </w:p>
          <w:p w:rsidR="009C13CC" w:rsidRPr="00767A65" w:rsidRDefault="009C13CC" w:rsidP="00767A65">
            <w:pPr>
              <w:pStyle w:val="Listenabsatz"/>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e</w:t>
            </w:r>
            <w:r w:rsidRPr="00767A65">
              <w:rPr>
                <w:rFonts w:ascii="Arial" w:hAnsi="Arial" w:cs="Arial"/>
              </w:rPr>
              <w:t>, DBO soluble del efluente</w:t>
            </w:r>
          </w:p>
          <w:p w:rsidR="00605582" w:rsidRPr="00767A65" w:rsidRDefault="00605582" w:rsidP="00767A65">
            <w:pPr>
              <w:pStyle w:val="Listenabsatz"/>
              <w:spacing w:after="0" w:line="240" w:lineRule="auto"/>
              <w:jc w:val="both"/>
              <w:rPr>
                <w:rFonts w:ascii="Arial" w:hAnsi="Arial" w:cs="Arial"/>
              </w:rPr>
            </w:pPr>
          </w:p>
          <w:p w:rsidR="009C13CC" w:rsidRPr="00767A65" w:rsidRDefault="009C13CC" w:rsidP="00767A65">
            <w:pPr>
              <w:pStyle w:val="Listenabsatz"/>
              <w:numPr>
                <w:ilvl w:val="0"/>
                <w:numId w:val="1"/>
              </w:numPr>
              <w:spacing w:after="0" w:line="240" w:lineRule="auto"/>
              <w:jc w:val="both"/>
              <w:rPr>
                <w:rFonts w:ascii="Arial" w:hAnsi="Arial" w:cs="Arial"/>
                <w:b/>
              </w:rPr>
            </w:pPr>
            <w:r w:rsidRPr="00767A65">
              <w:rPr>
                <w:rFonts w:ascii="Arial" w:hAnsi="Arial" w:cs="Arial"/>
                <w:b/>
              </w:rPr>
              <w:t>Co</w:t>
            </w:r>
            <w:r w:rsidR="00605582" w:rsidRPr="00767A65">
              <w:rPr>
                <w:rFonts w:ascii="Arial" w:hAnsi="Arial" w:cs="Arial"/>
                <w:b/>
              </w:rPr>
              <w:t>n</w:t>
            </w:r>
            <w:r w:rsidRPr="00767A65">
              <w:rPr>
                <w:rFonts w:ascii="Arial" w:hAnsi="Arial" w:cs="Arial"/>
                <w:b/>
              </w:rPr>
              <w:t>centraci</w:t>
            </w:r>
            <w:r w:rsidR="00605582" w:rsidRPr="00767A65">
              <w:rPr>
                <w:rFonts w:ascii="Arial" w:hAnsi="Arial" w:cs="Arial"/>
                <w:b/>
              </w:rPr>
              <w:t>o</w:t>
            </w:r>
            <w:r w:rsidRPr="00767A65">
              <w:rPr>
                <w:rFonts w:ascii="Arial" w:hAnsi="Arial" w:cs="Arial"/>
                <w:b/>
              </w:rPr>
              <w:t>nes (mg/l) de los s</w:t>
            </w:r>
            <w:r w:rsidR="00605582" w:rsidRPr="00767A65">
              <w:rPr>
                <w:rFonts w:ascii="Arial" w:hAnsi="Arial" w:cs="Arial"/>
                <w:b/>
              </w:rPr>
              <w:t>ó</w:t>
            </w:r>
            <w:r w:rsidRPr="00767A65">
              <w:rPr>
                <w:rFonts w:ascii="Arial" w:hAnsi="Arial" w:cs="Arial"/>
                <w:b/>
              </w:rPr>
              <w:t>lidos volátiles en suspensión (VSS)</w:t>
            </w:r>
          </w:p>
          <w:p w:rsidR="00605582" w:rsidRPr="00767A65" w:rsidRDefault="00605582"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V.F</w:t>
            </w:r>
            <w:r w:rsidRPr="00767A65">
              <w:rPr>
                <w:rFonts w:ascii="Arial" w:hAnsi="Arial" w:cs="Arial"/>
              </w:rPr>
              <w:t>, VSS en la alimentación inicial</w:t>
            </w:r>
          </w:p>
          <w:p w:rsidR="00605582" w:rsidRPr="00767A65" w:rsidRDefault="00605582"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V.o</w:t>
            </w:r>
            <w:r w:rsidRPr="00767A65">
              <w:rPr>
                <w:rFonts w:ascii="Arial" w:hAnsi="Arial" w:cs="Arial"/>
              </w:rPr>
              <w:t>, VSS en la alimentación combinada</w:t>
            </w:r>
          </w:p>
          <w:p w:rsidR="00605582" w:rsidRPr="00767A65" w:rsidRDefault="00605582"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V.a</w:t>
            </w:r>
            <w:r w:rsidRPr="00767A65">
              <w:rPr>
                <w:rFonts w:ascii="Arial" w:hAnsi="Arial" w:cs="Arial"/>
              </w:rPr>
              <w:t>, VSS en el reactor. Esta concentración es asimismo igual a la de VSS en el efluente del reactor (reactor de mezcla completa en equilibrio)</w:t>
            </w:r>
          </w:p>
          <w:p w:rsidR="00605582" w:rsidRPr="00767A65" w:rsidRDefault="00605582"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V.u</w:t>
            </w:r>
            <w:r w:rsidRPr="00767A65">
              <w:rPr>
                <w:rFonts w:ascii="Arial" w:hAnsi="Arial" w:cs="Arial"/>
              </w:rPr>
              <w:t>, VSS en la descarga del clarificador secundario</w:t>
            </w:r>
          </w:p>
          <w:p w:rsidR="00605582" w:rsidRPr="00767A65" w:rsidRDefault="00605582"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V.e</w:t>
            </w:r>
            <w:r w:rsidRPr="00767A65">
              <w:rPr>
                <w:rFonts w:ascii="Arial" w:hAnsi="Arial" w:cs="Arial"/>
              </w:rPr>
              <w:t>, VSS en el efluente final</w:t>
            </w:r>
          </w:p>
          <w:p w:rsidR="00605582" w:rsidRPr="00767A65" w:rsidRDefault="00605582" w:rsidP="00767A65">
            <w:pPr>
              <w:pStyle w:val="Listenabsatz"/>
              <w:spacing w:after="0" w:line="240" w:lineRule="auto"/>
              <w:jc w:val="both"/>
              <w:rPr>
                <w:rFonts w:ascii="Arial" w:hAnsi="Arial" w:cs="Arial"/>
              </w:rPr>
            </w:pPr>
          </w:p>
          <w:p w:rsidR="00605582" w:rsidRPr="00767A65" w:rsidRDefault="00605582" w:rsidP="00767A65">
            <w:pPr>
              <w:pStyle w:val="Listenabsatz"/>
              <w:numPr>
                <w:ilvl w:val="0"/>
                <w:numId w:val="1"/>
              </w:numPr>
              <w:spacing w:after="0" w:line="240" w:lineRule="auto"/>
              <w:jc w:val="both"/>
              <w:rPr>
                <w:rFonts w:ascii="Arial" w:hAnsi="Arial" w:cs="Arial"/>
                <w:b/>
              </w:rPr>
            </w:pPr>
            <w:r w:rsidRPr="00767A65">
              <w:rPr>
                <w:rFonts w:ascii="Arial" w:hAnsi="Arial" w:cs="Arial"/>
                <w:b/>
              </w:rPr>
              <w:t>Concentraciones (mg/l) de los sólidos en suspensión no volátiles (NVSS)</w:t>
            </w:r>
          </w:p>
          <w:p w:rsidR="00605582" w:rsidRPr="00767A65" w:rsidRDefault="00512D07" w:rsidP="00767A65">
            <w:pPr>
              <w:pStyle w:val="Listenabsatz"/>
              <w:spacing w:after="0" w:line="240" w:lineRule="auto"/>
              <w:jc w:val="both"/>
              <w:rPr>
                <w:rFonts w:ascii="Arial" w:hAnsi="Arial" w:cs="Arial"/>
              </w:rPr>
            </w:pPr>
            <w:r w:rsidRPr="00767A65">
              <w:rPr>
                <w:rFonts w:ascii="Arial" w:hAnsi="Arial" w:cs="Arial"/>
              </w:rPr>
              <w:t>X</w:t>
            </w:r>
            <w:r w:rsidR="00605582" w:rsidRPr="00767A65">
              <w:rPr>
                <w:rFonts w:ascii="Arial" w:hAnsi="Arial" w:cs="Arial"/>
                <w:vertAlign w:val="subscript"/>
              </w:rPr>
              <w:t>NV.F</w:t>
            </w:r>
            <w:r w:rsidR="00605582" w:rsidRPr="00767A65">
              <w:rPr>
                <w:rFonts w:ascii="Arial" w:hAnsi="Arial" w:cs="Arial"/>
              </w:rPr>
              <w:t>, NVSS en la alimentación inicial</w:t>
            </w:r>
          </w:p>
          <w:p w:rsidR="00605582" w:rsidRPr="00767A65" w:rsidRDefault="00512D07" w:rsidP="00767A65">
            <w:pPr>
              <w:pStyle w:val="Listenabsatz"/>
              <w:spacing w:after="0" w:line="240" w:lineRule="auto"/>
              <w:jc w:val="both"/>
              <w:rPr>
                <w:rFonts w:ascii="Arial" w:hAnsi="Arial" w:cs="Arial"/>
              </w:rPr>
            </w:pPr>
            <w:r w:rsidRPr="00767A65">
              <w:rPr>
                <w:rFonts w:ascii="Arial" w:hAnsi="Arial" w:cs="Arial"/>
              </w:rPr>
              <w:t>X</w:t>
            </w:r>
            <w:r w:rsidR="00605582" w:rsidRPr="00767A65">
              <w:rPr>
                <w:rFonts w:ascii="Arial" w:hAnsi="Arial" w:cs="Arial"/>
                <w:vertAlign w:val="subscript"/>
              </w:rPr>
              <w:t>NV.O</w:t>
            </w:r>
            <w:r w:rsidR="00605582" w:rsidRPr="00767A65">
              <w:rPr>
                <w:rFonts w:ascii="Arial" w:hAnsi="Arial" w:cs="Arial"/>
              </w:rPr>
              <w:t>, NVSS en la alimentación combinada</w:t>
            </w:r>
          </w:p>
          <w:p w:rsidR="00605582" w:rsidRPr="00767A65" w:rsidRDefault="00DA3D3F"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NV.a</w:t>
            </w:r>
            <w:r w:rsidRPr="00767A65">
              <w:rPr>
                <w:rFonts w:ascii="Arial" w:hAnsi="Arial" w:cs="Arial"/>
              </w:rPr>
              <w:t>, NVSS en el reactor (X</w:t>
            </w:r>
            <w:r w:rsidRPr="00767A65">
              <w:rPr>
                <w:rFonts w:ascii="Arial" w:hAnsi="Arial" w:cs="Arial"/>
                <w:vertAlign w:val="subscript"/>
              </w:rPr>
              <w:t>NV.a</w:t>
            </w:r>
            <w:r w:rsidRPr="00767A65">
              <w:rPr>
                <w:rFonts w:ascii="Arial" w:hAnsi="Arial" w:cs="Arial"/>
              </w:rPr>
              <w:t xml:space="preserve"> = X</w:t>
            </w:r>
            <w:r w:rsidRPr="00767A65">
              <w:rPr>
                <w:rFonts w:ascii="Arial" w:hAnsi="Arial" w:cs="Arial"/>
                <w:vertAlign w:val="subscript"/>
              </w:rPr>
              <w:t>NV.o</w:t>
            </w:r>
            <w:r w:rsidRPr="00767A65">
              <w:rPr>
                <w:rFonts w:ascii="Arial" w:hAnsi="Arial" w:cs="Arial"/>
              </w:rPr>
              <w:t>). Esta concentración es asimismo igual a la de NVSS en el efluente del reactor (reactor de mezcla completa en equilibrio)</w:t>
            </w:r>
          </w:p>
          <w:p w:rsidR="00DA3D3F" w:rsidRPr="00767A65" w:rsidRDefault="00DA3D3F"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NV.u</w:t>
            </w:r>
            <w:r w:rsidRPr="00767A65">
              <w:rPr>
                <w:rFonts w:ascii="Arial" w:hAnsi="Arial" w:cs="Arial"/>
              </w:rPr>
              <w:t>, NVSS en la descarga del clarificador secundario</w:t>
            </w:r>
          </w:p>
          <w:p w:rsidR="00DA3D3F" w:rsidRPr="00767A65" w:rsidRDefault="00DA3D3F" w:rsidP="00767A65">
            <w:pPr>
              <w:pStyle w:val="Listenabsatz"/>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NV.e</w:t>
            </w:r>
            <w:r w:rsidRPr="00767A65">
              <w:rPr>
                <w:rFonts w:ascii="Arial" w:hAnsi="Arial" w:cs="Arial"/>
              </w:rPr>
              <w:t>, NVSS en el efluente final</w:t>
            </w:r>
          </w:p>
          <w:p w:rsidR="00DA3D3F" w:rsidRPr="00767A65" w:rsidRDefault="00DA3D3F" w:rsidP="00767A65">
            <w:pPr>
              <w:pStyle w:val="Listenabsatz"/>
              <w:spacing w:after="0" w:line="240" w:lineRule="auto"/>
              <w:jc w:val="both"/>
              <w:rPr>
                <w:rFonts w:ascii="Arial" w:hAnsi="Arial" w:cs="Arial"/>
              </w:rPr>
            </w:pPr>
          </w:p>
          <w:p w:rsidR="00DA3D3F" w:rsidRPr="00767A65" w:rsidRDefault="00DA3D3F" w:rsidP="00767A65">
            <w:pPr>
              <w:pStyle w:val="Listenabsatz"/>
              <w:numPr>
                <w:ilvl w:val="0"/>
                <w:numId w:val="1"/>
              </w:numPr>
              <w:spacing w:after="0" w:line="240" w:lineRule="auto"/>
              <w:jc w:val="both"/>
              <w:rPr>
                <w:rFonts w:ascii="Arial" w:hAnsi="Arial" w:cs="Arial"/>
                <w:b/>
              </w:rPr>
            </w:pPr>
            <w:r w:rsidRPr="00767A65">
              <w:rPr>
                <w:rFonts w:ascii="Arial" w:hAnsi="Arial" w:cs="Arial"/>
                <w:b/>
              </w:rPr>
              <w:t>Purga</w:t>
            </w:r>
          </w:p>
          <w:p w:rsidR="00DA3D3F" w:rsidRPr="00767A65" w:rsidRDefault="00DA3D3F" w:rsidP="00767A65">
            <w:pPr>
              <w:pStyle w:val="Listenabsatz"/>
              <w:spacing w:after="0" w:line="240" w:lineRule="auto"/>
              <w:jc w:val="both"/>
              <w:rPr>
                <w:rFonts w:ascii="Arial" w:hAnsi="Arial" w:cs="Arial"/>
              </w:rPr>
            </w:pPr>
            <w:r w:rsidRPr="00767A65">
              <w:rPr>
                <w:rFonts w:ascii="Arial" w:hAnsi="Arial" w:cs="Arial"/>
              </w:rPr>
              <w:t>(VSS)</w:t>
            </w:r>
            <w:r w:rsidRPr="00767A65">
              <w:rPr>
                <w:rFonts w:ascii="Arial" w:hAnsi="Arial" w:cs="Arial"/>
                <w:vertAlign w:val="subscript"/>
              </w:rPr>
              <w:t>W</w:t>
            </w:r>
            <w:r w:rsidRPr="00767A65">
              <w:rPr>
                <w:rFonts w:ascii="Arial" w:hAnsi="Arial" w:cs="Arial"/>
              </w:rPr>
              <w:t>, kg/</w:t>
            </w:r>
            <w:r w:rsidR="00342A16" w:rsidRPr="00767A65">
              <w:rPr>
                <w:rFonts w:ascii="Arial" w:hAnsi="Arial" w:cs="Arial"/>
              </w:rPr>
              <w:t>día</w:t>
            </w:r>
            <w:r w:rsidRPr="00767A65">
              <w:rPr>
                <w:rFonts w:ascii="Arial" w:hAnsi="Arial" w:cs="Arial"/>
              </w:rPr>
              <w:t xml:space="preserve"> de VSS en la purga</w:t>
            </w:r>
          </w:p>
          <w:p w:rsidR="00DA3D3F" w:rsidRPr="00767A65" w:rsidRDefault="00DA3D3F" w:rsidP="00767A65">
            <w:pPr>
              <w:pStyle w:val="Listenabsatz"/>
              <w:spacing w:after="0" w:line="240" w:lineRule="auto"/>
              <w:jc w:val="both"/>
              <w:rPr>
                <w:rFonts w:ascii="Arial" w:hAnsi="Arial" w:cs="Arial"/>
              </w:rPr>
            </w:pPr>
            <w:r w:rsidRPr="00767A65">
              <w:rPr>
                <w:rFonts w:ascii="Arial" w:hAnsi="Arial" w:cs="Arial"/>
              </w:rPr>
              <w:t>(NVSS)</w:t>
            </w:r>
            <w:r w:rsidRPr="00767A65">
              <w:rPr>
                <w:rFonts w:ascii="Arial" w:hAnsi="Arial" w:cs="Arial"/>
                <w:vertAlign w:val="subscript"/>
              </w:rPr>
              <w:t>W</w:t>
            </w:r>
            <w:r w:rsidRPr="00767A65">
              <w:rPr>
                <w:rFonts w:ascii="Arial" w:hAnsi="Arial" w:cs="Arial"/>
              </w:rPr>
              <w:t>, kg/</w:t>
            </w:r>
            <w:r w:rsidR="00342A16" w:rsidRPr="00767A65">
              <w:rPr>
                <w:rFonts w:ascii="Arial" w:hAnsi="Arial" w:cs="Arial"/>
              </w:rPr>
              <w:t>día</w:t>
            </w:r>
            <w:r w:rsidRPr="00767A65">
              <w:rPr>
                <w:rFonts w:ascii="Arial" w:hAnsi="Arial" w:cs="Arial"/>
              </w:rPr>
              <w:t xml:space="preserve"> de NVSS en la purga</w:t>
            </w:r>
          </w:p>
          <w:p w:rsidR="00DA3D3F" w:rsidRPr="00767A65" w:rsidRDefault="00DA3D3F" w:rsidP="00767A65">
            <w:pPr>
              <w:pStyle w:val="Listenabsatz"/>
              <w:spacing w:after="0" w:line="240" w:lineRule="auto"/>
              <w:jc w:val="both"/>
              <w:rPr>
                <w:rFonts w:ascii="Arial" w:hAnsi="Arial" w:cs="Arial"/>
              </w:rPr>
            </w:pPr>
            <w:r w:rsidRPr="00767A65">
              <w:rPr>
                <w:rFonts w:ascii="Arial" w:hAnsi="Arial" w:cs="Arial"/>
              </w:rPr>
              <w:t>(SST)</w:t>
            </w:r>
            <w:r w:rsidRPr="00767A65">
              <w:rPr>
                <w:rFonts w:ascii="Arial" w:hAnsi="Arial" w:cs="Arial"/>
                <w:vertAlign w:val="subscript"/>
              </w:rPr>
              <w:t>W</w:t>
            </w:r>
            <w:r w:rsidRPr="00767A65">
              <w:rPr>
                <w:rFonts w:ascii="Arial" w:hAnsi="Arial" w:cs="Arial"/>
              </w:rPr>
              <w:t>, kg/</w:t>
            </w:r>
            <w:r w:rsidR="00342A16" w:rsidRPr="00767A65">
              <w:rPr>
                <w:rFonts w:ascii="Arial" w:hAnsi="Arial" w:cs="Arial"/>
              </w:rPr>
              <w:t>día</w:t>
            </w:r>
            <w:r w:rsidRPr="00767A65">
              <w:rPr>
                <w:rFonts w:ascii="Arial" w:hAnsi="Arial" w:cs="Arial"/>
              </w:rPr>
              <w:t xml:space="preserve"> de SST en la purga</w:t>
            </w:r>
          </w:p>
          <w:p w:rsidR="0044384C" w:rsidRPr="00767A65" w:rsidRDefault="0044384C" w:rsidP="00767A65">
            <w:pPr>
              <w:pStyle w:val="Listenabsatz"/>
              <w:spacing w:after="0" w:line="240" w:lineRule="auto"/>
              <w:jc w:val="both"/>
              <w:rPr>
                <w:rFonts w:ascii="Arial" w:hAnsi="Arial" w:cs="Arial"/>
              </w:rPr>
            </w:pPr>
          </w:p>
          <w:p w:rsidR="00DA3D3F" w:rsidRPr="00767A65" w:rsidRDefault="00DA3D3F" w:rsidP="00767A65">
            <w:pPr>
              <w:pStyle w:val="Listenabsatz"/>
              <w:numPr>
                <w:ilvl w:val="0"/>
                <w:numId w:val="1"/>
              </w:numPr>
              <w:spacing w:after="0" w:line="240" w:lineRule="auto"/>
              <w:jc w:val="both"/>
              <w:rPr>
                <w:rFonts w:ascii="Arial" w:hAnsi="Arial" w:cs="Arial"/>
              </w:rPr>
            </w:pPr>
            <w:r w:rsidRPr="00767A65">
              <w:rPr>
                <w:rFonts w:ascii="Arial" w:hAnsi="Arial" w:cs="Arial"/>
                <w:b/>
              </w:rPr>
              <w:t>Volumen del reactor</w:t>
            </w:r>
          </w:p>
          <w:p w:rsidR="00DA3D3F" w:rsidRPr="00767A65" w:rsidRDefault="00C06D07" w:rsidP="00767A65">
            <w:pPr>
              <w:pStyle w:val="Listenabsatz"/>
              <w:spacing w:after="0" w:line="240" w:lineRule="auto"/>
              <w:jc w:val="both"/>
              <w:rPr>
                <w:rFonts w:ascii="Arial" w:hAnsi="Arial" w:cs="Arial"/>
              </w:rPr>
            </w:pPr>
            <w:r w:rsidRPr="00767A65">
              <w:rPr>
                <w:rFonts w:ascii="Arial" w:hAnsi="Arial" w:cs="Arial"/>
              </w:rPr>
              <w:t>V, volumen del reactor, m</w:t>
            </w:r>
            <w:r w:rsidRPr="00767A65">
              <w:rPr>
                <w:rFonts w:ascii="Arial" w:hAnsi="Arial" w:cs="Arial"/>
                <w:vertAlign w:val="superscript"/>
              </w:rPr>
              <w:t>3</w:t>
            </w:r>
          </w:p>
          <w:p w:rsidR="00C06D07" w:rsidRPr="00767A65" w:rsidRDefault="00C06D07" w:rsidP="00767A65">
            <w:pPr>
              <w:pStyle w:val="Listenabsatz"/>
              <w:spacing w:after="0" w:line="240" w:lineRule="auto"/>
              <w:jc w:val="both"/>
              <w:rPr>
                <w:rFonts w:ascii="Arial" w:hAnsi="Arial" w:cs="Arial"/>
              </w:rPr>
            </w:pPr>
          </w:p>
          <w:p w:rsidR="00C06D07" w:rsidRPr="00767A65" w:rsidRDefault="00C06D07" w:rsidP="00767A65">
            <w:pPr>
              <w:pStyle w:val="Listenabsatz"/>
              <w:numPr>
                <w:ilvl w:val="0"/>
                <w:numId w:val="1"/>
              </w:numPr>
              <w:spacing w:after="0" w:line="240" w:lineRule="auto"/>
              <w:jc w:val="both"/>
              <w:rPr>
                <w:rFonts w:ascii="Arial" w:hAnsi="Arial" w:cs="Arial"/>
              </w:rPr>
            </w:pPr>
            <w:r w:rsidRPr="00767A65">
              <w:rPr>
                <w:rFonts w:ascii="Arial" w:hAnsi="Arial" w:cs="Arial"/>
                <w:b/>
              </w:rPr>
              <w:t>Producción</w:t>
            </w:r>
            <w:r w:rsidRPr="00767A65">
              <w:rPr>
                <w:rFonts w:ascii="Arial" w:hAnsi="Arial" w:cs="Arial"/>
              </w:rPr>
              <w:t xml:space="preserve"> </w:t>
            </w:r>
            <w:r w:rsidRPr="00767A65">
              <w:rPr>
                <w:rFonts w:ascii="Arial" w:hAnsi="Arial" w:cs="Arial"/>
                <w:b/>
              </w:rPr>
              <w:t>de lodos</w:t>
            </w:r>
          </w:p>
          <w:p w:rsidR="00303A7E" w:rsidRPr="00767A65" w:rsidRDefault="00C06D07" w:rsidP="00767A65">
            <w:pPr>
              <w:pStyle w:val="Listenabsatz"/>
              <w:spacing w:after="0" w:line="240" w:lineRule="auto"/>
              <w:jc w:val="both"/>
              <w:rPr>
                <w:rFonts w:ascii="Arial" w:hAnsi="Arial" w:cs="Arial"/>
              </w:rPr>
            </w:pPr>
            <w:r w:rsidRPr="00767A65">
              <w:rPr>
                <w:rFonts w:ascii="Arial" w:hAnsi="Arial" w:cs="Arial"/>
              </w:rPr>
              <w:t>ΔX</w:t>
            </w:r>
            <w:r w:rsidRPr="00767A65">
              <w:rPr>
                <w:rFonts w:ascii="Arial" w:hAnsi="Arial" w:cs="Arial"/>
                <w:vertAlign w:val="subscript"/>
              </w:rPr>
              <w:t>V</w:t>
            </w:r>
            <w:r w:rsidRPr="00767A65">
              <w:rPr>
                <w:rFonts w:ascii="Arial" w:hAnsi="Arial" w:cs="Arial"/>
              </w:rPr>
              <w:t>, kg/</w:t>
            </w:r>
            <w:r w:rsidR="00342A16" w:rsidRPr="00767A65">
              <w:rPr>
                <w:rFonts w:ascii="Arial" w:hAnsi="Arial" w:cs="Arial"/>
              </w:rPr>
              <w:t>día</w:t>
            </w:r>
          </w:p>
        </w:tc>
      </w:tr>
    </w:tbl>
    <w:p w:rsidR="001F613D" w:rsidRPr="00767A65" w:rsidRDefault="001F613D" w:rsidP="00767A65">
      <w:pPr>
        <w:spacing w:after="0" w:line="240" w:lineRule="auto"/>
        <w:jc w:val="both"/>
        <w:rPr>
          <w:rFonts w:ascii="Arial" w:hAnsi="Arial" w:cs="Arial"/>
          <w:b/>
        </w:rPr>
      </w:pPr>
    </w:p>
    <w:p w:rsidR="00E14562" w:rsidRPr="00767A65" w:rsidRDefault="00E14562" w:rsidP="00767A65">
      <w:pPr>
        <w:spacing w:after="0" w:line="240" w:lineRule="auto"/>
        <w:jc w:val="both"/>
        <w:rPr>
          <w:rFonts w:ascii="Arial" w:hAnsi="Arial" w:cs="Arial"/>
          <w:b/>
        </w:rPr>
      </w:pPr>
    </w:p>
    <w:p w:rsidR="00615A3F" w:rsidRPr="00767A65" w:rsidRDefault="00615A3F" w:rsidP="00767A65">
      <w:pPr>
        <w:pStyle w:val="Listenabsatz"/>
        <w:numPr>
          <w:ilvl w:val="0"/>
          <w:numId w:val="2"/>
        </w:numPr>
        <w:spacing w:after="0" w:line="240" w:lineRule="auto"/>
        <w:jc w:val="both"/>
        <w:rPr>
          <w:rFonts w:ascii="Arial" w:hAnsi="Arial" w:cs="Arial"/>
          <w:b/>
        </w:rPr>
      </w:pPr>
      <w:r w:rsidRPr="00767A65">
        <w:rPr>
          <w:rFonts w:ascii="Arial" w:hAnsi="Arial" w:cs="Arial"/>
          <w:b/>
        </w:rPr>
        <w:t>Concentraciones de los sólidos volátiles en suspensión (VSS)</w:t>
      </w:r>
    </w:p>
    <w:p w:rsidR="00615A3F" w:rsidRPr="00767A65" w:rsidRDefault="00615A3F" w:rsidP="00767A65">
      <w:pPr>
        <w:pStyle w:val="Listenabsatz"/>
        <w:spacing w:after="0" w:line="240" w:lineRule="auto"/>
        <w:jc w:val="both"/>
        <w:rPr>
          <w:rFonts w:ascii="Arial" w:hAnsi="Arial" w:cs="Arial"/>
          <w:b/>
        </w:rPr>
      </w:pPr>
    </w:p>
    <w:p w:rsidR="00615A3F" w:rsidRPr="00767A65" w:rsidRDefault="00615A3F" w:rsidP="00767A65">
      <w:pPr>
        <w:pStyle w:val="Listenabsatz"/>
        <w:spacing w:after="0" w:line="240" w:lineRule="auto"/>
        <w:jc w:val="both"/>
        <w:rPr>
          <w:rFonts w:ascii="Arial" w:hAnsi="Arial" w:cs="Arial"/>
        </w:rPr>
      </w:pPr>
      <w:r w:rsidRPr="00767A65">
        <w:rPr>
          <w:rFonts w:ascii="Arial" w:hAnsi="Arial" w:cs="Arial"/>
        </w:rPr>
        <w:t>Se denotan mediante el símbolo X</w:t>
      </w:r>
      <w:r w:rsidRPr="00767A65">
        <w:rPr>
          <w:rFonts w:ascii="Arial" w:hAnsi="Arial" w:cs="Arial"/>
          <w:vertAlign w:val="subscript"/>
        </w:rPr>
        <w:t>V.i</w:t>
      </w:r>
      <w:r w:rsidRPr="00767A65">
        <w:rPr>
          <w:rFonts w:ascii="Arial" w:hAnsi="Arial" w:cs="Arial"/>
        </w:rPr>
        <w:t>, en el que el subíndice V se refiere a las características de volatilidad y el subíndice ί a la corriente especifica de q</w:t>
      </w:r>
      <w:r w:rsidR="00900E03" w:rsidRPr="00767A65">
        <w:rPr>
          <w:rFonts w:ascii="Arial" w:hAnsi="Arial" w:cs="Arial"/>
        </w:rPr>
        <w:t>ue se trate (cuadro 7.1). Los só</w:t>
      </w:r>
      <w:r w:rsidRPr="00767A65">
        <w:rPr>
          <w:rFonts w:ascii="Arial" w:hAnsi="Arial" w:cs="Arial"/>
        </w:rPr>
        <w:t>lidos volátiles en suspensión corresponden a los lodos biológicos, constituidos por una población heterog</w:t>
      </w:r>
      <w:r w:rsidR="00900E03" w:rsidRPr="00767A65">
        <w:rPr>
          <w:rFonts w:ascii="Arial" w:hAnsi="Arial" w:cs="Arial"/>
        </w:rPr>
        <w:t>é</w:t>
      </w:r>
      <w:r w:rsidRPr="00767A65">
        <w:rPr>
          <w:rFonts w:ascii="Arial" w:hAnsi="Arial" w:cs="Arial"/>
        </w:rPr>
        <w:t>nea de microorganismos. La determinación experimental de los VSS se lleva a cabo midie</w:t>
      </w:r>
      <w:r w:rsidR="00900E03" w:rsidRPr="00767A65">
        <w:rPr>
          <w:rFonts w:ascii="Arial" w:hAnsi="Arial" w:cs="Arial"/>
        </w:rPr>
        <w:t>ndo la perdida de peso de los só</w:t>
      </w:r>
      <w:r w:rsidRPr="00767A65">
        <w:rPr>
          <w:rFonts w:ascii="Arial" w:hAnsi="Arial" w:cs="Arial"/>
        </w:rPr>
        <w:t xml:space="preserve">lidos totales en suspensión después de la incineración en una estufa de laboratorio a 600 ºC. </w:t>
      </w:r>
      <w:r w:rsidR="00900E03" w:rsidRPr="00767A65">
        <w:rPr>
          <w:rFonts w:ascii="Arial" w:hAnsi="Arial" w:cs="Arial"/>
        </w:rPr>
        <w:t>E</w:t>
      </w:r>
      <w:r w:rsidRPr="00767A65">
        <w:rPr>
          <w:rFonts w:ascii="Arial" w:hAnsi="Arial" w:cs="Arial"/>
        </w:rPr>
        <w:t>sta perdida de peso corresponde principalmente a la volatilización de lodo biológico. Los s</w:t>
      </w:r>
      <w:r w:rsidR="00900E03" w:rsidRPr="00767A65">
        <w:rPr>
          <w:rFonts w:ascii="Arial" w:hAnsi="Arial" w:cs="Arial"/>
        </w:rPr>
        <w:t>ó</w:t>
      </w:r>
      <w:r w:rsidRPr="00767A65">
        <w:rPr>
          <w:rFonts w:ascii="Arial" w:hAnsi="Arial" w:cs="Arial"/>
        </w:rPr>
        <w:t>lidos remanentes después de la incineración a 600 ºC corresponde</w:t>
      </w:r>
      <w:r w:rsidR="00900E03" w:rsidRPr="00767A65">
        <w:rPr>
          <w:rFonts w:ascii="Arial" w:hAnsi="Arial" w:cs="Arial"/>
        </w:rPr>
        <w:t>n a los só</w:t>
      </w:r>
      <w:r w:rsidRPr="00767A65">
        <w:rPr>
          <w:rFonts w:ascii="Arial" w:hAnsi="Arial" w:cs="Arial"/>
        </w:rPr>
        <w:t>lidos en suspensión no volátiles. Su naturaleza es distinta de la de los lodos biológicos estando constituidos por materia inerte tanto org</w:t>
      </w:r>
      <w:r w:rsidR="00900E03" w:rsidRPr="00767A65">
        <w:rPr>
          <w:rFonts w:ascii="Arial" w:hAnsi="Arial" w:cs="Arial"/>
        </w:rPr>
        <w:t>á</w:t>
      </w:r>
      <w:r w:rsidRPr="00767A65">
        <w:rPr>
          <w:rFonts w:ascii="Arial" w:hAnsi="Arial" w:cs="Arial"/>
        </w:rPr>
        <w:t>nica como inorgánica.</w:t>
      </w:r>
    </w:p>
    <w:p w:rsidR="00900E03" w:rsidRPr="00767A65" w:rsidRDefault="00900E03" w:rsidP="00767A65">
      <w:pPr>
        <w:pStyle w:val="Listenabsatz"/>
        <w:spacing w:after="0" w:line="240" w:lineRule="auto"/>
        <w:jc w:val="both"/>
        <w:rPr>
          <w:rFonts w:ascii="Arial" w:hAnsi="Arial" w:cs="Arial"/>
        </w:rPr>
      </w:pPr>
    </w:p>
    <w:p w:rsidR="00900E03" w:rsidRPr="00767A65" w:rsidRDefault="00900E03" w:rsidP="00767A65">
      <w:pPr>
        <w:pStyle w:val="Listenabsatz"/>
        <w:numPr>
          <w:ilvl w:val="0"/>
          <w:numId w:val="2"/>
        </w:numPr>
        <w:spacing w:after="0" w:line="240" w:lineRule="auto"/>
        <w:jc w:val="both"/>
        <w:rPr>
          <w:rFonts w:ascii="Arial" w:hAnsi="Arial" w:cs="Arial"/>
          <w:b/>
        </w:rPr>
      </w:pPr>
      <w:r w:rsidRPr="00767A65">
        <w:rPr>
          <w:rFonts w:ascii="Arial" w:hAnsi="Arial" w:cs="Arial"/>
          <w:b/>
        </w:rPr>
        <w:t>Concentraciones de sólidos no volátiles en suspensión (NVSS)</w:t>
      </w:r>
    </w:p>
    <w:p w:rsidR="00900E03" w:rsidRPr="00767A65" w:rsidRDefault="00900E03" w:rsidP="00767A65">
      <w:pPr>
        <w:pStyle w:val="Listenabsatz"/>
        <w:spacing w:after="0" w:line="240" w:lineRule="auto"/>
        <w:jc w:val="both"/>
        <w:rPr>
          <w:rFonts w:ascii="Arial" w:hAnsi="Arial" w:cs="Arial"/>
          <w:b/>
        </w:rPr>
      </w:pPr>
    </w:p>
    <w:p w:rsidR="00900E03" w:rsidRPr="00767A65" w:rsidRDefault="00900E03" w:rsidP="00767A65">
      <w:pPr>
        <w:pStyle w:val="Listenabsatz"/>
        <w:spacing w:after="0" w:line="240" w:lineRule="auto"/>
        <w:jc w:val="both"/>
        <w:rPr>
          <w:rFonts w:ascii="Arial" w:hAnsi="Arial" w:cs="Arial"/>
        </w:rPr>
      </w:pPr>
      <w:r w:rsidRPr="00767A65">
        <w:rPr>
          <w:rFonts w:ascii="Arial" w:hAnsi="Arial" w:cs="Arial"/>
        </w:rPr>
        <w:t>Se indican mediante el símbolo X</w:t>
      </w:r>
      <w:r w:rsidRPr="00767A65">
        <w:rPr>
          <w:rFonts w:ascii="Arial" w:hAnsi="Arial" w:cs="Arial"/>
          <w:vertAlign w:val="subscript"/>
        </w:rPr>
        <w:t>NV.i</w:t>
      </w:r>
      <w:r w:rsidRPr="00767A65">
        <w:rPr>
          <w:rFonts w:ascii="Arial" w:hAnsi="Arial" w:cs="Arial"/>
        </w:rPr>
        <w:t>, en el que NV hace referencia a la no volatilidad de los sólidos, e ί indica la corriente especifica de que se trate. Por consiguiente:</w:t>
      </w:r>
    </w:p>
    <w:p w:rsidR="009F01D4" w:rsidRPr="00767A65" w:rsidRDefault="009F01D4" w:rsidP="00767A65">
      <w:pPr>
        <w:pStyle w:val="Listenabsatz"/>
        <w:spacing w:after="0" w:line="240" w:lineRule="auto"/>
        <w:jc w:val="both"/>
        <w:rPr>
          <w:rFonts w:ascii="Arial" w:hAnsi="Arial" w:cs="Arial"/>
        </w:rPr>
      </w:pPr>
    </w:p>
    <w:p w:rsidR="00615A3F" w:rsidRPr="00767A65" w:rsidRDefault="00F9678D" w:rsidP="00767A65">
      <w:pPr>
        <w:pStyle w:val="Listenabsatz"/>
        <w:spacing w:after="0" w:line="240" w:lineRule="auto"/>
        <w:jc w:val="right"/>
        <w:rPr>
          <w:rFonts w:ascii="Arial" w:hAnsi="Arial" w:cs="Arial"/>
        </w:rPr>
      </w:pPr>
      <w:r w:rsidRPr="00767A65">
        <w:rPr>
          <w:rFonts w:ascii="Arial" w:hAnsi="Arial" w:cs="Arial"/>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49.6pt;margin-top:.85pt;width:102pt;height:16pt;z-index:251604992" fillcolor="window">
            <v:imagedata r:id="rId9" o:title=""/>
          </v:shape>
          <o:OLEObject Type="Embed" ProgID="Equation.3" ShapeID="_x0000_s1026" DrawAspect="Content" ObjectID="_1309496542" r:id="rId10"/>
        </w:pict>
      </w:r>
      <w:r w:rsidR="009F01D4" w:rsidRPr="00767A65">
        <w:rPr>
          <w:rFonts w:ascii="Arial" w:hAnsi="Arial" w:cs="Arial"/>
        </w:rPr>
        <w:t>(7.1)</w:t>
      </w:r>
    </w:p>
    <w:p w:rsidR="008B2C2D" w:rsidRPr="00767A65" w:rsidRDefault="008B2C2D" w:rsidP="00767A65">
      <w:pPr>
        <w:pStyle w:val="Listenabsatz"/>
        <w:spacing w:after="0" w:line="240" w:lineRule="auto"/>
        <w:jc w:val="right"/>
        <w:rPr>
          <w:rFonts w:ascii="Arial" w:hAnsi="Arial" w:cs="Arial"/>
        </w:rPr>
      </w:pPr>
    </w:p>
    <w:p w:rsidR="008B2C2D" w:rsidRPr="00767A65" w:rsidRDefault="008B2C2D" w:rsidP="00767A65">
      <w:pPr>
        <w:pStyle w:val="Listenabsatz"/>
        <w:spacing w:after="0" w:line="240" w:lineRule="auto"/>
        <w:jc w:val="both"/>
        <w:rPr>
          <w:rFonts w:ascii="Arial" w:hAnsi="Arial" w:cs="Arial"/>
        </w:rPr>
      </w:pPr>
      <w:r w:rsidRPr="00767A65">
        <w:rPr>
          <w:rFonts w:ascii="Arial" w:hAnsi="Arial" w:cs="Arial"/>
        </w:rPr>
        <w:t>Donde:</w:t>
      </w:r>
    </w:p>
    <w:p w:rsidR="008B2C2D" w:rsidRPr="00767A65" w:rsidRDefault="008B2C2D" w:rsidP="00767A65">
      <w:pPr>
        <w:pStyle w:val="Listenabsatz"/>
        <w:spacing w:after="0" w:line="240" w:lineRule="auto"/>
        <w:jc w:val="both"/>
        <w:rPr>
          <w:rFonts w:ascii="Arial" w:hAnsi="Arial" w:cs="Arial"/>
        </w:rPr>
      </w:pPr>
      <w:r w:rsidRPr="00767A65">
        <w:rPr>
          <w:rFonts w:ascii="Arial" w:hAnsi="Arial" w:cs="Arial"/>
        </w:rPr>
        <w:t>SST= Sólidos en suspensión totales</w:t>
      </w:r>
    </w:p>
    <w:p w:rsidR="008B2C2D" w:rsidRPr="00767A65" w:rsidRDefault="008B2C2D" w:rsidP="00767A65">
      <w:pPr>
        <w:pStyle w:val="Listenabsatz"/>
        <w:spacing w:after="0" w:line="240" w:lineRule="auto"/>
        <w:jc w:val="both"/>
        <w:rPr>
          <w:rFonts w:ascii="Arial" w:hAnsi="Arial" w:cs="Arial"/>
        </w:rPr>
      </w:pPr>
      <w:r w:rsidRPr="00767A65">
        <w:rPr>
          <w:rFonts w:ascii="Arial" w:hAnsi="Arial" w:cs="Arial"/>
        </w:rPr>
        <w:t>VSS= Sólidos volátiles en suspensión</w:t>
      </w:r>
    </w:p>
    <w:p w:rsidR="008B2C2D" w:rsidRPr="00767A65" w:rsidRDefault="008B2C2D" w:rsidP="00767A65">
      <w:pPr>
        <w:pStyle w:val="Listenabsatz"/>
        <w:spacing w:after="0" w:line="240" w:lineRule="auto"/>
        <w:jc w:val="both"/>
        <w:rPr>
          <w:rFonts w:ascii="Arial" w:hAnsi="Arial" w:cs="Arial"/>
        </w:rPr>
      </w:pPr>
      <w:r w:rsidRPr="00767A65">
        <w:rPr>
          <w:rFonts w:ascii="Arial" w:hAnsi="Arial" w:cs="Arial"/>
        </w:rPr>
        <w:t>NVSS= sólidos no volátiles en suspensión</w:t>
      </w:r>
    </w:p>
    <w:p w:rsidR="009F01D4" w:rsidRPr="00767A65" w:rsidRDefault="009F01D4" w:rsidP="00767A65">
      <w:pPr>
        <w:pStyle w:val="Listenabsatz"/>
        <w:spacing w:after="0" w:line="240" w:lineRule="auto"/>
        <w:rPr>
          <w:rFonts w:ascii="Arial" w:hAnsi="Arial" w:cs="Arial"/>
        </w:rPr>
      </w:pPr>
    </w:p>
    <w:p w:rsidR="0047328A" w:rsidRPr="00767A65" w:rsidRDefault="0047328A" w:rsidP="00767A65">
      <w:pPr>
        <w:spacing w:after="0" w:line="240" w:lineRule="auto"/>
        <w:jc w:val="both"/>
        <w:rPr>
          <w:rFonts w:ascii="Arial" w:hAnsi="Arial" w:cs="Arial"/>
        </w:rPr>
      </w:pPr>
      <w:r w:rsidRPr="00767A65">
        <w:rPr>
          <w:rFonts w:ascii="Arial" w:hAnsi="Arial" w:cs="Arial"/>
        </w:rPr>
        <w:t>A continuación se describe el diagrama de flujo de la figura 7.1, prestando especial atención a las concentraciones de (1) DBO soluble, (2) sólidos volátiles en suspensión y (3) sólidos no volátiles en suspensión, de las diferentes corrientes.</w:t>
      </w:r>
    </w:p>
    <w:p w:rsidR="008B2C2D" w:rsidRPr="00767A65" w:rsidRDefault="008B2C2D" w:rsidP="00767A65">
      <w:pPr>
        <w:spacing w:after="0" w:line="240" w:lineRule="auto"/>
        <w:jc w:val="both"/>
        <w:rPr>
          <w:rFonts w:ascii="Arial" w:hAnsi="Arial" w:cs="Arial"/>
        </w:rPr>
      </w:pPr>
    </w:p>
    <w:p w:rsidR="008B2C2D" w:rsidRPr="00767A65" w:rsidRDefault="008B2C2D" w:rsidP="00767A65">
      <w:pPr>
        <w:spacing w:after="0" w:line="240" w:lineRule="auto"/>
        <w:jc w:val="both"/>
        <w:rPr>
          <w:rFonts w:ascii="Arial" w:hAnsi="Arial" w:cs="Arial"/>
        </w:rPr>
      </w:pPr>
      <w:r w:rsidRPr="00767A65">
        <w:rPr>
          <w:rFonts w:ascii="Arial" w:hAnsi="Arial" w:cs="Arial"/>
          <w:b/>
        </w:rPr>
        <w:t>1.- DBO soluble</w:t>
      </w:r>
      <w:r w:rsidR="00EF1497" w:rsidRPr="00767A65">
        <w:rPr>
          <w:rFonts w:ascii="Arial" w:hAnsi="Arial" w:cs="Arial"/>
          <w:b/>
        </w:rPr>
        <w:t xml:space="preserve">: </w:t>
      </w:r>
      <w:r w:rsidR="00EF1497" w:rsidRPr="00767A65">
        <w:rPr>
          <w:rFonts w:ascii="Arial" w:hAnsi="Arial" w:cs="Arial"/>
        </w:rPr>
        <w:t>La alimentación inicial, esto es, el agua residual a tratar [corriente 1], penetra en el proceso como un valor de la DBO soluble que se indica por S</w:t>
      </w:r>
      <w:r w:rsidR="00EF1497" w:rsidRPr="00767A65">
        <w:rPr>
          <w:rFonts w:ascii="Arial" w:hAnsi="Arial" w:cs="Arial"/>
          <w:vertAlign w:val="subscript"/>
        </w:rPr>
        <w:t>F</w:t>
      </w:r>
      <w:r w:rsidR="00EF1497" w:rsidRPr="00767A65">
        <w:rPr>
          <w:rFonts w:ascii="Arial" w:hAnsi="Arial" w:cs="Arial"/>
        </w:rPr>
        <w:t>. El objetivo del tratamiento es reducir este valor a S</w:t>
      </w:r>
      <w:r w:rsidR="00EF1497" w:rsidRPr="00767A65">
        <w:rPr>
          <w:rFonts w:ascii="Arial" w:hAnsi="Arial" w:cs="Arial"/>
          <w:vertAlign w:val="subscript"/>
        </w:rPr>
        <w:t>e</w:t>
      </w:r>
      <w:r w:rsidR="00EF1497" w:rsidRPr="00767A65">
        <w:rPr>
          <w:rFonts w:ascii="Arial" w:hAnsi="Arial" w:cs="Arial"/>
        </w:rPr>
        <w:t xml:space="preserve"> (DBO del efluente en la corriente 4) mediante oxidación por degradación biológica aerobia de la materia orgánica del agua residual.</w:t>
      </w:r>
    </w:p>
    <w:p w:rsidR="00EF1497" w:rsidRPr="00767A65" w:rsidRDefault="00EF1497" w:rsidP="00767A65">
      <w:pPr>
        <w:spacing w:after="0" w:line="240" w:lineRule="auto"/>
        <w:jc w:val="both"/>
        <w:rPr>
          <w:rFonts w:ascii="Arial" w:hAnsi="Arial" w:cs="Arial"/>
        </w:rPr>
      </w:pPr>
    </w:p>
    <w:p w:rsidR="00EF1497" w:rsidRPr="00767A65" w:rsidRDefault="00EF1497" w:rsidP="00767A65">
      <w:pPr>
        <w:spacing w:after="0" w:line="240" w:lineRule="auto"/>
        <w:jc w:val="both"/>
        <w:rPr>
          <w:rFonts w:ascii="Arial" w:hAnsi="Arial" w:cs="Arial"/>
        </w:rPr>
      </w:pPr>
      <w:r w:rsidRPr="00767A65">
        <w:rPr>
          <w:rFonts w:ascii="Arial" w:hAnsi="Arial" w:cs="Arial"/>
        </w:rPr>
        <w:t>En el proceso convencional de lodos activos se logra normalmente una reducción de la DBO de 5 a 15 % de su valor en la alimentación inicial, esto es</w:t>
      </w:r>
      <w:r w:rsidR="00D51BD4" w:rsidRPr="00767A65">
        <w:rPr>
          <w:rFonts w:ascii="Arial" w:hAnsi="Arial" w:cs="Arial"/>
        </w:rPr>
        <w:t>, S</w:t>
      </w:r>
      <w:r w:rsidR="00D51BD4" w:rsidRPr="00767A65">
        <w:rPr>
          <w:rFonts w:ascii="Arial" w:hAnsi="Arial" w:cs="Arial"/>
          <w:vertAlign w:val="subscript"/>
        </w:rPr>
        <w:t>e</w:t>
      </w:r>
      <w:r w:rsidR="00D51BD4" w:rsidRPr="00767A65">
        <w:rPr>
          <w:rFonts w:ascii="Arial" w:hAnsi="Arial" w:cs="Arial"/>
        </w:rPr>
        <w:t>= 5 – 15 % de S</w:t>
      </w:r>
      <w:r w:rsidR="00D51BD4" w:rsidRPr="00767A65">
        <w:rPr>
          <w:rFonts w:ascii="Arial" w:hAnsi="Arial" w:cs="Arial"/>
          <w:vertAlign w:val="subscript"/>
        </w:rPr>
        <w:t>F</w:t>
      </w:r>
      <w:r w:rsidR="00D51BD4" w:rsidRPr="00767A65">
        <w:rPr>
          <w:rFonts w:ascii="Arial" w:hAnsi="Arial" w:cs="Arial"/>
        </w:rPr>
        <w:t>. Esto significa un rendimiento en el consumo de DBO soluble del 85 al 95 %.</w:t>
      </w:r>
    </w:p>
    <w:p w:rsidR="00D51BD4" w:rsidRPr="00767A65" w:rsidRDefault="00D51BD4" w:rsidP="00767A65">
      <w:pPr>
        <w:spacing w:after="0" w:line="240" w:lineRule="auto"/>
        <w:jc w:val="both"/>
        <w:rPr>
          <w:rFonts w:ascii="Arial" w:hAnsi="Arial" w:cs="Arial"/>
        </w:rPr>
      </w:pPr>
    </w:p>
    <w:p w:rsidR="00D51BD4" w:rsidRPr="00767A65" w:rsidRDefault="00D51BD4" w:rsidP="00767A65">
      <w:pPr>
        <w:spacing w:after="0" w:line="240" w:lineRule="auto"/>
        <w:jc w:val="both"/>
        <w:rPr>
          <w:rFonts w:ascii="Arial" w:hAnsi="Arial" w:cs="Arial"/>
        </w:rPr>
      </w:pPr>
      <w:r w:rsidRPr="00767A65">
        <w:rPr>
          <w:rFonts w:ascii="Arial" w:hAnsi="Arial" w:cs="Arial"/>
        </w:rPr>
        <w:t>La alimentación inicial se combina con lodo reciclado [corriente 7] y entra en el reactor (alimentación combinada, corriente 2). El RFCTA (reactor de flujo continuo en tanque agitado) será el utilizado en este capitulo como modelo de reactor biológico a no ser que se indique lo contrario</w:t>
      </w:r>
      <w:r w:rsidR="00FE2D2B" w:rsidRPr="00767A65">
        <w:rPr>
          <w:rFonts w:ascii="Arial" w:hAnsi="Arial" w:cs="Arial"/>
        </w:rPr>
        <w:t>, las dos suposiciones fundamentales de lo RFCTA son régimen estacionario y condiciones de mezcla completa. El lodo biológico, ΔX</w:t>
      </w:r>
      <w:r w:rsidR="00FE2D2B" w:rsidRPr="00767A65">
        <w:rPr>
          <w:rFonts w:ascii="Arial" w:hAnsi="Arial" w:cs="Arial"/>
          <w:vertAlign w:val="subscript"/>
        </w:rPr>
        <w:t>V</w:t>
      </w:r>
      <w:r w:rsidR="00FE2D2B" w:rsidRPr="00767A65">
        <w:rPr>
          <w:rFonts w:ascii="Arial" w:hAnsi="Arial" w:cs="Arial"/>
        </w:rPr>
        <w:t>, se forma continuamente en el reactor. La concentración de DBO soluble en el liquido del reactor se simboliza por S</w:t>
      </w:r>
      <w:r w:rsidR="00FE2D2B" w:rsidRPr="00767A65">
        <w:rPr>
          <w:rFonts w:ascii="Arial" w:hAnsi="Arial" w:cs="Arial"/>
          <w:vertAlign w:val="subscript"/>
        </w:rPr>
        <w:t>e</w:t>
      </w:r>
      <w:r w:rsidR="00FE2D2B" w:rsidRPr="00767A65">
        <w:rPr>
          <w:rFonts w:ascii="Arial" w:hAnsi="Arial" w:cs="Arial"/>
        </w:rPr>
        <w:t>. Bajo condiciones de estado estacionario y mezcla completa la concentración de la DBO soluble en el efluente del reactor [corriente 3] es asimismo igual a S</w:t>
      </w:r>
      <w:r w:rsidR="00FE2D2B" w:rsidRPr="00767A65">
        <w:rPr>
          <w:rFonts w:ascii="Arial" w:hAnsi="Arial" w:cs="Arial"/>
          <w:vertAlign w:val="subscript"/>
        </w:rPr>
        <w:t>e</w:t>
      </w:r>
      <w:r w:rsidR="00FE2D2B" w:rsidRPr="00767A65">
        <w:rPr>
          <w:rFonts w:ascii="Arial" w:hAnsi="Arial" w:cs="Arial"/>
        </w:rPr>
        <w:t>.</w:t>
      </w:r>
    </w:p>
    <w:p w:rsidR="00FE2D2B" w:rsidRPr="00767A65" w:rsidRDefault="00FE2D2B" w:rsidP="00767A65">
      <w:pPr>
        <w:spacing w:after="0" w:line="240" w:lineRule="auto"/>
        <w:jc w:val="both"/>
        <w:rPr>
          <w:rFonts w:ascii="Arial" w:hAnsi="Arial" w:cs="Arial"/>
        </w:rPr>
      </w:pPr>
    </w:p>
    <w:p w:rsidR="00FE2D2B" w:rsidRPr="00767A65" w:rsidRDefault="00FE2D2B" w:rsidP="00767A65">
      <w:pPr>
        <w:spacing w:after="0" w:line="240" w:lineRule="auto"/>
        <w:jc w:val="both"/>
        <w:rPr>
          <w:rFonts w:ascii="Arial" w:hAnsi="Arial" w:cs="Arial"/>
        </w:rPr>
      </w:pPr>
      <w:r w:rsidRPr="00767A65">
        <w:rPr>
          <w:rFonts w:ascii="Arial" w:hAnsi="Arial" w:cs="Arial"/>
        </w:rPr>
        <w:t>El efluente del reactor pasa al clarificador secundario tal como se indica en la figura 7.1. La concentración de la DBO soluble es la misma en la descarga del clarificador [corriente 5] y en el efluente final [corriente 4], esto es, S</w:t>
      </w:r>
      <w:r w:rsidRPr="00767A65">
        <w:rPr>
          <w:rFonts w:ascii="Arial" w:hAnsi="Arial" w:cs="Arial"/>
          <w:vertAlign w:val="subscript"/>
        </w:rPr>
        <w:t>e</w:t>
      </w:r>
      <w:r w:rsidRPr="00767A65">
        <w:rPr>
          <w:rFonts w:ascii="Arial" w:hAnsi="Arial" w:cs="Arial"/>
        </w:rPr>
        <w:t>. La descarga del clarificador se divide en dos corrientes: purga [corriente 6] y lodo reciclado [corriente 7]. Para estas dos corrientes, la concentración de DBO soluble tiene el mismo valor S</w:t>
      </w:r>
      <w:r w:rsidRPr="00767A65">
        <w:rPr>
          <w:rFonts w:ascii="Arial" w:hAnsi="Arial" w:cs="Arial"/>
          <w:vertAlign w:val="subscript"/>
        </w:rPr>
        <w:t>e</w:t>
      </w:r>
      <w:r w:rsidRPr="00767A65">
        <w:rPr>
          <w:rFonts w:ascii="Arial" w:hAnsi="Arial" w:cs="Arial"/>
        </w:rPr>
        <w:t>. La corriente de lodo reciclado se combina con la alimentación inicial para formar la alimentación combinada. La concentración de DBO soluble en la corriente combina</w:t>
      </w:r>
      <w:r w:rsidR="004370D2" w:rsidRPr="00767A65">
        <w:rPr>
          <w:rFonts w:ascii="Arial" w:hAnsi="Arial" w:cs="Arial"/>
        </w:rPr>
        <w:t>da</w:t>
      </w:r>
      <w:r w:rsidRPr="00767A65">
        <w:rPr>
          <w:rFonts w:ascii="Arial" w:hAnsi="Arial" w:cs="Arial"/>
        </w:rPr>
        <w:t xml:space="preserve"> se denota por S</w:t>
      </w:r>
      <w:r w:rsidRPr="00767A65">
        <w:rPr>
          <w:rFonts w:ascii="Arial" w:hAnsi="Arial" w:cs="Arial"/>
          <w:vertAlign w:val="subscript"/>
        </w:rPr>
        <w:t>o</w:t>
      </w:r>
      <w:r w:rsidRPr="00767A65">
        <w:rPr>
          <w:rFonts w:ascii="Arial" w:hAnsi="Arial" w:cs="Arial"/>
        </w:rPr>
        <w:t xml:space="preserve"> y se calcula mediante un balance de materia en el punto de conjunción de las corrientes </w:t>
      </w:r>
      <w:r w:rsidR="009E3FEF" w:rsidRPr="00767A65">
        <w:rPr>
          <w:rFonts w:ascii="Arial" w:hAnsi="Arial" w:cs="Arial"/>
        </w:rPr>
        <w:t>1, 2, y 7.</w:t>
      </w:r>
    </w:p>
    <w:p w:rsidR="004370D2" w:rsidRPr="00767A65" w:rsidRDefault="004370D2" w:rsidP="00767A65">
      <w:pPr>
        <w:spacing w:after="0" w:line="240" w:lineRule="auto"/>
        <w:jc w:val="both"/>
        <w:rPr>
          <w:rFonts w:ascii="Arial" w:hAnsi="Arial" w:cs="Arial"/>
        </w:rPr>
      </w:pPr>
    </w:p>
    <w:p w:rsidR="004370D2" w:rsidRPr="00767A65" w:rsidRDefault="004370D2" w:rsidP="00767A65">
      <w:pPr>
        <w:spacing w:after="0" w:line="240" w:lineRule="auto"/>
        <w:jc w:val="both"/>
        <w:rPr>
          <w:rFonts w:ascii="Arial" w:hAnsi="Arial" w:cs="Arial"/>
        </w:rPr>
      </w:pPr>
    </w:p>
    <w:p w:rsidR="004370D2" w:rsidRPr="00767A65" w:rsidRDefault="004370D2" w:rsidP="00767A65">
      <w:pPr>
        <w:spacing w:after="0" w:line="240" w:lineRule="auto"/>
        <w:jc w:val="both"/>
        <w:rPr>
          <w:rFonts w:ascii="Arial" w:hAnsi="Arial" w:cs="Arial"/>
        </w:rPr>
      </w:pPr>
    </w:p>
    <w:p w:rsidR="004370D2" w:rsidRPr="00767A65" w:rsidRDefault="004370D2" w:rsidP="00767A65">
      <w:pPr>
        <w:spacing w:after="0" w:line="240" w:lineRule="auto"/>
        <w:jc w:val="both"/>
        <w:rPr>
          <w:rFonts w:ascii="Arial" w:hAnsi="Arial" w:cs="Arial"/>
        </w:rPr>
      </w:pPr>
    </w:p>
    <w:p w:rsidR="004370D2" w:rsidRPr="00767A65" w:rsidRDefault="004370D2" w:rsidP="00767A65">
      <w:pPr>
        <w:spacing w:after="0" w:line="240" w:lineRule="auto"/>
        <w:jc w:val="both"/>
        <w:rPr>
          <w:rFonts w:ascii="Arial" w:hAnsi="Arial" w:cs="Arial"/>
        </w:rPr>
      </w:pPr>
      <w:r w:rsidRPr="00767A65">
        <w:rPr>
          <w:rFonts w:ascii="Arial" w:hAnsi="Arial" w:cs="Arial"/>
          <w:b/>
        </w:rPr>
        <w:t xml:space="preserve">2.- Sólidos volátiles en suspensión (VSS): </w:t>
      </w:r>
      <w:r w:rsidRPr="00767A65">
        <w:rPr>
          <w:rFonts w:ascii="Arial" w:hAnsi="Arial" w:cs="Arial"/>
        </w:rPr>
        <w:t>En régimen estacionario, la concentración de lodo biológico en el reactor se mantiene constante en todo momento. En el proceso convencional de lodos activos esta concentración, simbolizada por X</w:t>
      </w:r>
      <w:r w:rsidRPr="00767A65">
        <w:rPr>
          <w:rFonts w:ascii="Arial" w:hAnsi="Arial" w:cs="Arial"/>
          <w:vertAlign w:val="subscript"/>
        </w:rPr>
        <w:t>V.a</w:t>
      </w:r>
      <w:r w:rsidRPr="00767A65">
        <w:rPr>
          <w:rFonts w:ascii="Arial" w:hAnsi="Arial" w:cs="Arial"/>
        </w:rPr>
        <w:t xml:space="preserve">, en la que el segundo subíndice a se refiere al reactor aereador, esta comprendida normalmente entre 2000 y 3000 mg/l. Ya que se trabaja bajo condiciones de mezcla completa en el reactor, los sólidos en suspensión en el corresponden a MLVSS (sólidos suspendidos volátiles en suspensión en el licor mezclado). </w:t>
      </w:r>
      <w:r w:rsidR="00AB15A4" w:rsidRPr="00767A65">
        <w:rPr>
          <w:rFonts w:ascii="Arial" w:hAnsi="Arial" w:cs="Arial"/>
        </w:rPr>
        <w:t>Análogamente</w:t>
      </w:r>
      <w:r w:rsidRPr="00767A65">
        <w:rPr>
          <w:rFonts w:ascii="Arial" w:hAnsi="Arial" w:cs="Arial"/>
        </w:rPr>
        <w:t xml:space="preserve"> los sólidos en suspensión no </w:t>
      </w:r>
      <w:r w:rsidR="00AB15A4" w:rsidRPr="00767A65">
        <w:rPr>
          <w:rFonts w:ascii="Arial" w:hAnsi="Arial" w:cs="Arial"/>
        </w:rPr>
        <w:t>volátiles</w:t>
      </w:r>
      <w:r w:rsidRPr="00767A65">
        <w:rPr>
          <w:rFonts w:ascii="Arial" w:hAnsi="Arial" w:cs="Arial"/>
        </w:rPr>
        <w:t xml:space="preserve"> en el reactor, estando también completamente </w:t>
      </w:r>
      <w:r w:rsidR="00AB15A4" w:rsidRPr="00767A65">
        <w:rPr>
          <w:rFonts w:ascii="Arial" w:hAnsi="Arial" w:cs="Arial"/>
        </w:rPr>
        <w:t>mezclados</w:t>
      </w:r>
      <w:r w:rsidRPr="00767A65">
        <w:rPr>
          <w:rFonts w:ascii="Arial" w:hAnsi="Arial" w:cs="Arial"/>
        </w:rPr>
        <w:t>, se indican por MLNVSS (</w:t>
      </w:r>
      <w:r w:rsidR="00AB15A4" w:rsidRPr="00767A65">
        <w:rPr>
          <w:rFonts w:ascii="Arial" w:hAnsi="Arial" w:cs="Arial"/>
        </w:rPr>
        <w:t>sólidos</w:t>
      </w:r>
      <w:r w:rsidRPr="00767A65">
        <w:rPr>
          <w:rFonts w:ascii="Arial" w:hAnsi="Arial" w:cs="Arial"/>
        </w:rPr>
        <w:t xml:space="preserve"> no volátiles en suspensión en el licor mezclado). Los sólidos totales en suspensión en el reactor se indican mediante MLSS (sólidos en suspensión d</w:t>
      </w:r>
      <w:r w:rsidR="00AB15A4" w:rsidRPr="00767A65">
        <w:rPr>
          <w:rFonts w:ascii="Arial" w:hAnsi="Arial" w:cs="Arial"/>
        </w:rPr>
        <w:t>el licor mezclado) por lo tanto:</w:t>
      </w:r>
    </w:p>
    <w:p w:rsidR="00AB15A4"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27" type="#_x0000_t75" style="position:absolute;left:0;text-align:left;margin-left:126.8pt;margin-top:20pt;width:152.3pt;height:16.65pt;z-index:251606016" fillcolor="window">
            <v:imagedata r:id="rId11" o:title=""/>
          </v:shape>
          <o:OLEObject Type="Embed" ProgID="Equation.3" ShapeID="_x0000_s1027" DrawAspect="Content" ObjectID="_1309496543" r:id="rId12"/>
        </w:pict>
      </w:r>
    </w:p>
    <w:p w:rsidR="004370D2" w:rsidRPr="00767A65" w:rsidRDefault="00AB15A4" w:rsidP="00767A65">
      <w:pPr>
        <w:spacing w:after="0" w:line="240" w:lineRule="auto"/>
        <w:jc w:val="right"/>
        <w:rPr>
          <w:rFonts w:ascii="Arial" w:hAnsi="Arial" w:cs="Arial"/>
        </w:rPr>
      </w:pPr>
      <w:r w:rsidRPr="00767A65">
        <w:rPr>
          <w:rFonts w:ascii="Arial" w:hAnsi="Arial" w:cs="Arial"/>
        </w:rPr>
        <w:t>(7.2)</w:t>
      </w:r>
    </w:p>
    <w:p w:rsidR="00AB15A4" w:rsidRPr="00767A65" w:rsidRDefault="00AB15A4" w:rsidP="00767A65">
      <w:pPr>
        <w:spacing w:after="0" w:line="240" w:lineRule="auto"/>
        <w:jc w:val="both"/>
        <w:rPr>
          <w:rFonts w:ascii="Arial" w:hAnsi="Arial" w:cs="Arial"/>
        </w:rPr>
      </w:pPr>
    </w:p>
    <w:p w:rsidR="00AB15A4" w:rsidRPr="00767A65" w:rsidRDefault="00AB15A4" w:rsidP="00767A65">
      <w:pPr>
        <w:spacing w:after="0" w:line="240" w:lineRule="auto"/>
        <w:jc w:val="both"/>
        <w:rPr>
          <w:rFonts w:ascii="Arial" w:hAnsi="Arial" w:cs="Arial"/>
        </w:rPr>
      </w:pPr>
      <w:r w:rsidRPr="00767A65">
        <w:rPr>
          <w:rFonts w:ascii="Arial" w:hAnsi="Arial" w:cs="Arial"/>
        </w:rPr>
        <w:t>Donde:</w:t>
      </w:r>
    </w:p>
    <w:p w:rsidR="00AB15A4" w:rsidRPr="00767A65" w:rsidRDefault="00AB15A4" w:rsidP="00767A65">
      <w:pPr>
        <w:spacing w:after="0" w:line="240" w:lineRule="auto"/>
        <w:jc w:val="both"/>
        <w:rPr>
          <w:rFonts w:ascii="Arial" w:hAnsi="Arial" w:cs="Arial"/>
        </w:rPr>
      </w:pPr>
      <w:r w:rsidRPr="00767A65">
        <w:rPr>
          <w:rFonts w:ascii="Arial" w:hAnsi="Arial" w:cs="Arial"/>
        </w:rPr>
        <w:t>MLSS= Sólidos en suspensión del licor mezclado</w:t>
      </w:r>
    </w:p>
    <w:p w:rsidR="00AB15A4" w:rsidRPr="00767A65" w:rsidRDefault="00AB15A4" w:rsidP="00767A65">
      <w:pPr>
        <w:spacing w:after="0" w:line="240" w:lineRule="auto"/>
        <w:jc w:val="both"/>
        <w:rPr>
          <w:rFonts w:ascii="Arial" w:hAnsi="Arial" w:cs="Arial"/>
        </w:rPr>
      </w:pPr>
      <w:r w:rsidRPr="00767A65">
        <w:rPr>
          <w:rFonts w:ascii="Arial" w:hAnsi="Arial" w:cs="Arial"/>
        </w:rPr>
        <w:t>MLVSS= Sólidos en suspensión volátiles del licor mezclado</w:t>
      </w:r>
    </w:p>
    <w:p w:rsidR="00AB15A4" w:rsidRPr="00767A65" w:rsidRDefault="00AB15A4" w:rsidP="00767A65">
      <w:pPr>
        <w:spacing w:after="0" w:line="240" w:lineRule="auto"/>
        <w:jc w:val="both"/>
        <w:rPr>
          <w:rFonts w:ascii="Arial" w:hAnsi="Arial" w:cs="Arial"/>
        </w:rPr>
      </w:pPr>
      <w:r w:rsidRPr="00767A65">
        <w:rPr>
          <w:rFonts w:ascii="Arial" w:hAnsi="Arial" w:cs="Arial"/>
        </w:rPr>
        <w:t>MLNVSS= Sólidos en suspensión no volátiles del licor mezclado</w:t>
      </w:r>
    </w:p>
    <w:p w:rsidR="00AB15A4" w:rsidRPr="00767A65" w:rsidRDefault="00AB15A4" w:rsidP="00767A65">
      <w:pPr>
        <w:spacing w:after="0" w:line="240" w:lineRule="auto"/>
        <w:jc w:val="both"/>
        <w:rPr>
          <w:rFonts w:ascii="Arial" w:hAnsi="Arial" w:cs="Arial"/>
        </w:rPr>
      </w:pPr>
    </w:p>
    <w:p w:rsidR="00AB15A4" w:rsidRPr="00767A65" w:rsidRDefault="00AB15A4" w:rsidP="00767A65">
      <w:pPr>
        <w:spacing w:after="0" w:line="240" w:lineRule="auto"/>
        <w:jc w:val="both"/>
        <w:rPr>
          <w:rFonts w:ascii="Arial" w:hAnsi="Arial" w:cs="Arial"/>
        </w:rPr>
      </w:pPr>
      <w:r w:rsidRPr="00767A65">
        <w:rPr>
          <w:rFonts w:ascii="Arial" w:hAnsi="Arial" w:cs="Arial"/>
        </w:rPr>
        <w:lastRenderedPageBreak/>
        <w:t>La concentración de VSS en la alimentación inicial (X</w:t>
      </w:r>
      <w:r w:rsidRPr="00767A65">
        <w:rPr>
          <w:rFonts w:ascii="Arial" w:hAnsi="Arial" w:cs="Arial"/>
          <w:vertAlign w:val="subscript"/>
        </w:rPr>
        <w:t>V.F</w:t>
      </w:r>
      <w:r w:rsidRPr="00767A65">
        <w:rPr>
          <w:rFonts w:ascii="Arial" w:hAnsi="Arial" w:cs="Arial"/>
        </w:rPr>
        <w:t>) es despreciable en muchos casos, ya que en esta etapa no se ha efectuado una cantidad apreciable de aereacion. Los VSS se producen continuamente en el reactor debido a la síntesis de materia biológica y se purgan continuamente en el efluente.</w:t>
      </w:r>
    </w:p>
    <w:p w:rsidR="00AB15A4" w:rsidRPr="00767A65" w:rsidRDefault="00AB15A4" w:rsidP="00767A65">
      <w:pPr>
        <w:spacing w:after="0" w:line="240" w:lineRule="auto"/>
        <w:jc w:val="both"/>
        <w:rPr>
          <w:rFonts w:ascii="Arial" w:hAnsi="Arial" w:cs="Arial"/>
        </w:rPr>
      </w:pPr>
    </w:p>
    <w:p w:rsidR="00AB15A4" w:rsidRPr="00767A65" w:rsidRDefault="00AB15A4" w:rsidP="00767A65">
      <w:pPr>
        <w:spacing w:after="0" w:line="240" w:lineRule="auto"/>
        <w:jc w:val="both"/>
        <w:rPr>
          <w:rFonts w:ascii="Arial" w:hAnsi="Arial" w:cs="Arial"/>
        </w:rPr>
      </w:pPr>
      <w:r w:rsidRPr="00767A65">
        <w:rPr>
          <w:rFonts w:ascii="Arial" w:hAnsi="Arial" w:cs="Arial"/>
        </w:rPr>
        <w:t>Con objeto de mantener una concentración constante de MLVSS en el reactor, la mayor parte de la descarga del clarificador se recicla a cabeza. La relación de reciclado r se calcula mediante un balance de materia que tiene en cuenta la necesidad del mantenimiento de la concentración seleccionada X</w:t>
      </w:r>
      <w:r w:rsidRPr="00767A65">
        <w:rPr>
          <w:rFonts w:ascii="Arial" w:hAnsi="Arial" w:cs="Arial"/>
          <w:vertAlign w:val="subscript"/>
        </w:rPr>
        <w:t>V.a</w:t>
      </w:r>
      <w:r w:rsidRPr="00767A65">
        <w:rPr>
          <w:rFonts w:ascii="Arial" w:hAnsi="Arial" w:cs="Arial"/>
        </w:rPr>
        <w:t xml:space="preserve"> de MLVSS dentro del reactor en</w:t>
      </w:r>
      <w:r w:rsidR="00D158CC" w:rsidRPr="00767A65">
        <w:rPr>
          <w:rFonts w:ascii="Arial" w:hAnsi="Arial" w:cs="Arial"/>
        </w:rPr>
        <w:t xml:space="preserve"> </w:t>
      </w:r>
      <w:r w:rsidRPr="00767A65">
        <w:rPr>
          <w:rFonts w:ascii="Arial" w:hAnsi="Arial" w:cs="Arial"/>
        </w:rPr>
        <w:t>todo el momento. Debido a la síntesis de materia biológica, hay una producción neta de MLVSS en el reactor (Δ</w:t>
      </w:r>
      <w:r w:rsidR="00D158CC" w:rsidRPr="00767A65">
        <w:rPr>
          <w:rFonts w:ascii="Arial" w:hAnsi="Arial" w:cs="Arial"/>
        </w:rPr>
        <w:t>X</w:t>
      </w:r>
      <w:r w:rsidR="00D158CC" w:rsidRPr="00767A65">
        <w:rPr>
          <w:rFonts w:ascii="Arial" w:hAnsi="Arial" w:cs="Arial"/>
          <w:vertAlign w:val="subscript"/>
        </w:rPr>
        <w:t>V</w:t>
      </w:r>
      <w:r w:rsidR="00D158CC" w:rsidRPr="00767A65">
        <w:rPr>
          <w:rFonts w:ascii="Arial" w:hAnsi="Arial" w:cs="Arial"/>
        </w:rPr>
        <w:t>, kg/d).</w:t>
      </w:r>
    </w:p>
    <w:p w:rsidR="00E06F76" w:rsidRPr="00767A65" w:rsidRDefault="00E06F76" w:rsidP="00767A65">
      <w:pPr>
        <w:spacing w:after="0" w:line="240" w:lineRule="auto"/>
        <w:jc w:val="both"/>
        <w:rPr>
          <w:rFonts w:ascii="Arial" w:hAnsi="Arial" w:cs="Arial"/>
        </w:rPr>
      </w:pPr>
    </w:p>
    <w:p w:rsidR="00E06F76" w:rsidRPr="00767A65" w:rsidRDefault="00E06F76" w:rsidP="00767A65">
      <w:pPr>
        <w:spacing w:after="0" w:line="240" w:lineRule="auto"/>
        <w:jc w:val="both"/>
        <w:rPr>
          <w:rFonts w:ascii="Arial" w:hAnsi="Arial" w:cs="Arial"/>
        </w:rPr>
      </w:pPr>
    </w:p>
    <w:p w:rsidR="00E07E84" w:rsidRPr="00767A65" w:rsidRDefault="00E06F76" w:rsidP="00767A65">
      <w:pPr>
        <w:spacing w:after="0" w:line="240" w:lineRule="auto"/>
        <w:jc w:val="both"/>
        <w:rPr>
          <w:rFonts w:ascii="Arial" w:hAnsi="Arial" w:cs="Arial"/>
        </w:rPr>
      </w:pPr>
      <w:r w:rsidRPr="00767A65">
        <w:rPr>
          <w:rFonts w:ascii="Arial" w:hAnsi="Arial" w:cs="Arial"/>
        </w:rPr>
        <w:t>Por lo tanto, para mantener constante la concentración de MLVSS</w:t>
      </w:r>
      <w:r w:rsidR="0063508E" w:rsidRPr="00767A65">
        <w:rPr>
          <w:rFonts w:ascii="Arial" w:hAnsi="Arial" w:cs="Arial"/>
        </w:rPr>
        <w:t xml:space="preserve"> en el reactor en todo momento, es necesario purgar del sistema una masa de MLVSS (kg/d) igual a</w:t>
      </w:r>
      <w:r w:rsidR="00E14562" w:rsidRPr="00767A65">
        <w:rPr>
          <w:rFonts w:ascii="Arial" w:hAnsi="Arial" w:cs="Arial"/>
        </w:rPr>
        <w:t xml:space="preserve"> </w:t>
      </w:r>
      <w:r w:rsidR="0063508E" w:rsidRPr="00767A65">
        <w:rPr>
          <w:rFonts w:ascii="Arial" w:hAnsi="Arial" w:cs="Arial"/>
        </w:rPr>
        <w:t>esta producción neta ΔX</w:t>
      </w:r>
      <w:r w:rsidR="0063508E" w:rsidRPr="00767A65">
        <w:rPr>
          <w:rFonts w:ascii="Arial" w:hAnsi="Arial" w:cs="Arial"/>
          <w:vertAlign w:val="subscript"/>
        </w:rPr>
        <w:t>V</w:t>
      </w:r>
      <w:r w:rsidR="0063508E" w:rsidRPr="00767A65">
        <w:rPr>
          <w:rFonts w:ascii="Arial" w:hAnsi="Arial" w:cs="Arial"/>
        </w:rPr>
        <w:t>. Esto se lleva a cabo principalmente</w:t>
      </w:r>
      <w:r w:rsidR="00BE24CD" w:rsidRPr="00767A65">
        <w:rPr>
          <w:rFonts w:ascii="Arial" w:hAnsi="Arial" w:cs="Arial"/>
        </w:rPr>
        <w:t xml:space="preserve"> mediante la purga intencionada de algo de lodo [corriente 6]. Algo de VSS se pierde también en el efluente final (Q</w:t>
      </w:r>
      <w:r w:rsidR="00BE24CD" w:rsidRPr="00767A65">
        <w:rPr>
          <w:rFonts w:ascii="Arial" w:hAnsi="Arial" w:cs="Arial"/>
          <w:vertAlign w:val="subscript"/>
        </w:rPr>
        <w:t>e</w:t>
      </w:r>
      <w:r w:rsidR="00BE24CD" w:rsidRPr="00767A65">
        <w:rPr>
          <w:rFonts w:ascii="Arial" w:hAnsi="Arial" w:cs="Arial"/>
        </w:rPr>
        <w:t>X</w:t>
      </w:r>
      <w:r w:rsidR="00BE24CD" w:rsidRPr="00767A65">
        <w:rPr>
          <w:rFonts w:ascii="Arial" w:hAnsi="Arial" w:cs="Arial"/>
          <w:vertAlign w:val="subscript"/>
        </w:rPr>
        <w:t>V.e</w:t>
      </w:r>
      <w:r w:rsidR="00BE24CD" w:rsidRPr="00767A65">
        <w:rPr>
          <w:rFonts w:ascii="Arial" w:hAnsi="Arial" w:cs="Arial"/>
        </w:rPr>
        <w:t xml:space="preserve">). Aunque en la figura 7.1 se indica una purga continua, en la </w:t>
      </w:r>
      <w:r w:rsidR="00E14562" w:rsidRPr="00767A65">
        <w:rPr>
          <w:rFonts w:ascii="Arial" w:hAnsi="Arial" w:cs="Arial"/>
        </w:rPr>
        <w:t>práctica</w:t>
      </w:r>
      <w:r w:rsidR="00BE24CD" w:rsidRPr="00767A65">
        <w:rPr>
          <w:rFonts w:ascii="Arial" w:hAnsi="Arial" w:cs="Arial"/>
        </w:rPr>
        <w:t xml:space="preserve"> esto se hace de una forma intermitente. Es mas sencillo plantear los balances de materia para la operación en equilibrio</w:t>
      </w:r>
      <w:r w:rsidR="00056F12" w:rsidRPr="00767A65">
        <w:rPr>
          <w:rFonts w:ascii="Arial" w:hAnsi="Arial" w:cs="Arial"/>
        </w:rPr>
        <w:t>; de esta forma en lo que resta de capitulo se supone una purga continua. La purga intermitente supone operación en régimen no estacionario. Ya que la corriente de purga es normalmente pequeña al compararla con el reciclado, la suposición de purga continua no introduce un error apreciable en el balance de materia global. En la figura 7.1 el lodo se purga desde la corriente de reciclado (concentración de VSS en la corriente de purga = X</w:t>
      </w:r>
      <w:r w:rsidR="00056F12" w:rsidRPr="00767A65">
        <w:rPr>
          <w:rFonts w:ascii="Arial" w:hAnsi="Arial" w:cs="Arial"/>
          <w:vertAlign w:val="subscript"/>
        </w:rPr>
        <w:t>V.u</w:t>
      </w:r>
      <w:r w:rsidR="00056F12" w:rsidRPr="00767A65">
        <w:rPr>
          <w:rFonts w:ascii="Arial" w:hAnsi="Arial" w:cs="Arial"/>
        </w:rPr>
        <w:t>)</w:t>
      </w:r>
      <w:r w:rsidR="004102A3" w:rsidRPr="00767A65">
        <w:rPr>
          <w:rFonts w:ascii="Arial" w:hAnsi="Arial" w:cs="Arial"/>
        </w:rPr>
        <w:t>. La</w:t>
      </w:r>
      <w:r w:rsidR="00E14562" w:rsidRPr="00767A65">
        <w:rPr>
          <w:rFonts w:ascii="Arial" w:hAnsi="Arial" w:cs="Arial"/>
        </w:rPr>
        <w:t xml:space="preserve"> concentración</w:t>
      </w:r>
      <w:r w:rsidR="004102A3" w:rsidRPr="00767A65">
        <w:rPr>
          <w:rFonts w:ascii="Arial" w:hAnsi="Arial" w:cs="Arial"/>
        </w:rPr>
        <w:t xml:space="preserve"> de VSS</w:t>
      </w:r>
      <w:r w:rsidR="00E14562" w:rsidRPr="00767A65">
        <w:rPr>
          <w:rFonts w:ascii="Arial" w:hAnsi="Arial" w:cs="Arial"/>
        </w:rPr>
        <w:t xml:space="preserve"> </w:t>
      </w:r>
      <w:r w:rsidR="004102A3" w:rsidRPr="00767A65">
        <w:rPr>
          <w:rFonts w:ascii="Arial" w:hAnsi="Arial" w:cs="Arial"/>
        </w:rPr>
        <w:t>en el efluente del reactor [corriente3] es X</w:t>
      </w:r>
      <w:r w:rsidR="004102A3" w:rsidRPr="00767A65">
        <w:rPr>
          <w:rFonts w:ascii="Arial" w:hAnsi="Arial" w:cs="Arial"/>
          <w:vertAlign w:val="subscript"/>
        </w:rPr>
        <w:t>V.a</w:t>
      </w:r>
      <w:r w:rsidR="004102A3" w:rsidRPr="00767A65">
        <w:rPr>
          <w:rFonts w:ascii="Arial" w:hAnsi="Arial" w:cs="Arial"/>
        </w:rPr>
        <w:t>, ya que se suponen condiciones de equilibrio y de mezcla completa.</w:t>
      </w:r>
    </w:p>
    <w:p w:rsidR="00CB05C4" w:rsidRPr="00767A65" w:rsidRDefault="00CB05C4" w:rsidP="00767A65">
      <w:pPr>
        <w:spacing w:after="0" w:line="240" w:lineRule="auto"/>
        <w:jc w:val="both"/>
        <w:rPr>
          <w:rFonts w:ascii="Arial" w:hAnsi="Arial" w:cs="Arial"/>
        </w:rPr>
      </w:pPr>
    </w:p>
    <w:p w:rsidR="00CB05C4" w:rsidRPr="00767A65" w:rsidRDefault="00970303" w:rsidP="00767A65">
      <w:pPr>
        <w:spacing w:after="0" w:line="240" w:lineRule="auto"/>
        <w:jc w:val="both"/>
        <w:rPr>
          <w:rFonts w:ascii="Arial" w:hAnsi="Arial" w:cs="Arial"/>
        </w:rPr>
      </w:pPr>
      <w:r w:rsidRPr="00767A65">
        <w:rPr>
          <w:rFonts w:ascii="Arial" w:hAnsi="Arial" w:cs="Arial"/>
        </w:rPr>
        <w:t xml:space="preserve">El efluente del reactor fluye al clarificador secundario. La descarga de este ultimo [corriente 5] es un lodo que contiene una concentración de VSS representada por </w:t>
      </w:r>
      <w:r w:rsidR="00111CEE" w:rsidRPr="00767A65">
        <w:rPr>
          <w:rFonts w:ascii="Arial" w:hAnsi="Arial" w:cs="Arial"/>
        </w:rPr>
        <w:t>X</w:t>
      </w:r>
      <w:r w:rsidR="00111CEE" w:rsidRPr="00767A65">
        <w:rPr>
          <w:rFonts w:ascii="Arial" w:hAnsi="Arial" w:cs="Arial"/>
          <w:vertAlign w:val="subscript"/>
        </w:rPr>
        <w:t>V.u</w:t>
      </w:r>
      <w:r w:rsidR="00111CEE" w:rsidRPr="00767A65">
        <w:rPr>
          <w:rFonts w:ascii="Arial" w:hAnsi="Arial" w:cs="Arial"/>
        </w:rPr>
        <w:t xml:space="preserve"> (X</w:t>
      </w:r>
      <w:r w:rsidR="00111CEE" w:rsidRPr="00767A65">
        <w:rPr>
          <w:rFonts w:ascii="Arial" w:hAnsi="Arial" w:cs="Arial"/>
          <w:vertAlign w:val="subscript"/>
        </w:rPr>
        <w:t>V.u</w:t>
      </w:r>
      <w:r w:rsidR="00111CEE" w:rsidRPr="00767A65">
        <w:rPr>
          <w:rFonts w:ascii="Arial" w:hAnsi="Arial" w:cs="Arial"/>
        </w:rPr>
        <w:t xml:space="preserve"> &gt; X</w:t>
      </w:r>
      <w:r w:rsidR="00111CEE" w:rsidRPr="00767A65">
        <w:rPr>
          <w:rFonts w:ascii="Arial" w:hAnsi="Arial" w:cs="Arial"/>
          <w:vertAlign w:val="subscript"/>
        </w:rPr>
        <w:t>V.a</w:t>
      </w:r>
      <w:r w:rsidR="00111CEE" w:rsidRPr="00767A65">
        <w:rPr>
          <w:rFonts w:ascii="Arial" w:hAnsi="Arial" w:cs="Arial"/>
        </w:rPr>
        <w:t>)</w:t>
      </w:r>
      <w:r w:rsidR="00A3037F" w:rsidRPr="00767A65">
        <w:rPr>
          <w:rFonts w:ascii="Arial" w:hAnsi="Arial" w:cs="Arial"/>
        </w:rPr>
        <w:t>. El valor de X</w:t>
      </w:r>
      <w:r w:rsidR="00A3037F" w:rsidRPr="00767A65">
        <w:rPr>
          <w:rFonts w:ascii="Arial" w:hAnsi="Arial" w:cs="Arial"/>
          <w:vertAlign w:val="subscript"/>
        </w:rPr>
        <w:t>V.u</w:t>
      </w:r>
      <w:r w:rsidR="00A3037F" w:rsidRPr="00767A65">
        <w:rPr>
          <w:rFonts w:ascii="Arial" w:hAnsi="Arial" w:cs="Arial"/>
        </w:rPr>
        <w:t xml:space="preserve"> se selecciona durante el proyecto, diseñando el clarificador para cumplir con el valor especificado. Normalmente X</w:t>
      </w:r>
      <w:r w:rsidR="00A3037F" w:rsidRPr="00767A65">
        <w:rPr>
          <w:rFonts w:ascii="Arial" w:hAnsi="Arial" w:cs="Arial"/>
          <w:vertAlign w:val="subscript"/>
        </w:rPr>
        <w:t>V.u</w:t>
      </w:r>
      <w:r w:rsidR="00A3037F" w:rsidRPr="00767A65">
        <w:rPr>
          <w:rFonts w:ascii="Arial" w:hAnsi="Arial" w:cs="Arial"/>
        </w:rPr>
        <w:t xml:space="preserve"> tiene valores comprendidos entre 10000 y 15000</w:t>
      </w:r>
      <w:r w:rsidR="00F40800" w:rsidRPr="00767A65">
        <w:rPr>
          <w:rFonts w:ascii="Arial" w:hAnsi="Arial" w:cs="Arial"/>
        </w:rPr>
        <w:t xml:space="preserve"> </w:t>
      </w:r>
      <w:r w:rsidR="00A3037F" w:rsidRPr="00767A65">
        <w:rPr>
          <w:rFonts w:ascii="Arial" w:hAnsi="Arial" w:cs="Arial"/>
        </w:rPr>
        <w:t>mg/l</w:t>
      </w:r>
      <w:r w:rsidR="00F40800" w:rsidRPr="00767A65">
        <w:rPr>
          <w:rFonts w:ascii="Arial" w:hAnsi="Arial" w:cs="Arial"/>
        </w:rPr>
        <w:t xml:space="preserve"> de VSS. Las concentraciones de VSS en la purga y en el lodo reciclado son asimismo iguales a X</w:t>
      </w:r>
      <w:r w:rsidR="00F40800" w:rsidRPr="00767A65">
        <w:rPr>
          <w:rFonts w:ascii="Arial" w:hAnsi="Arial" w:cs="Arial"/>
          <w:vertAlign w:val="subscript"/>
        </w:rPr>
        <w:t>V.u</w:t>
      </w:r>
      <w:r w:rsidR="00F40800" w:rsidRPr="00767A65">
        <w:rPr>
          <w:rFonts w:ascii="Arial" w:hAnsi="Arial" w:cs="Arial"/>
        </w:rPr>
        <w:t>. En el efluente final del clarificador secundario</w:t>
      </w:r>
      <w:r w:rsidR="00633D52" w:rsidRPr="00767A65">
        <w:rPr>
          <w:rFonts w:ascii="Arial" w:hAnsi="Arial" w:cs="Arial"/>
        </w:rPr>
        <w:t xml:space="preserve"> la concentración de VSS (X</w:t>
      </w:r>
      <w:r w:rsidR="00633D52" w:rsidRPr="00767A65">
        <w:rPr>
          <w:rFonts w:ascii="Arial" w:hAnsi="Arial" w:cs="Arial"/>
          <w:vertAlign w:val="subscript"/>
        </w:rPr>
        <w:t>V.e</w:t>
      </w:r>
      <w:r w:rsidR="00633D52" w:rsidRPr="00767A65">
        <w:rPr>
          <w:rFonts w:ascii="Arial" w:hAnsi="Arial" w:cs="Arial"/>
        </w:rPr>
        <w:t xml:space="preserve">) Es normalmente despreciable, ya que el clarificador se proyecta normalmente para una retención de </w:t>
      </w:r>
      <w:r w:rsidR="00E14562" w:rsidRPr="00767A65">
        <w:rPr>
          <w:rFonts w:ascii="Arial" w:hAnsi="Arial" w:cs="Arial"/>
        </w:rPr>
        <w:t>sólidos</w:t>
      </w:r>
      <w:r w:rsidR="00633D52" w:rsidRPr="00767A65">
        <w:rPr>
          <w:rFonts w:ascii="Arial" w:hAnsi="Arial" w:cs="Arial"/>
        </w:rPr>
        <w:t xml:space="preserve"> aproximadamente del 100</w:t>
      </w:r>
      <w:r w:rsidR="00E14562" w:rsidRPr="00767A65">
        <w:rPr>
          <w:rFonts w:ascii="Arial" w:hAnsi="Arial" w:cs="Arial"/>
        </w:rPr>
        <w:t xml:space="preserve"> </w:t>
      </w:r>
      <w:r w:rsidR="00633D52" w:rsidRPr="00767A65">
        <w:rPr>
          <w:rFonts w:ascii="Arial" w:hAnsi="Arial" w:cs="Arial"/>
        </w:rPr>
        <w:t xml:space="preserve">%. La concentración </w:t>
      </w:r>
      <w:r w:rsidR="00282E36" w:rsidRPr="00767A65">
        <w:rPr>
          <w:rFonts w:ascii="Arial" w:hAnsi="Arial" w:cs="Arial"/>
        </w:rPr>
        <w:t>de VSS en la alimentación combinada X</w:t>
      </w:r>
      <w:r w:rsidR="00282E36" w:rsidRPr="00767A65">
        <w:rPr>
          <w:rFonts w:ascii="Arial" w:hAnsi="Arial" w:cs="Arial"/>
          <w:vertAlign w:val="subscript"/>
        </w:rPr>
        <w:t>V.</w:t>
      </w:r>
      <w:r w:rsidR="00E14562" w:rsidRPr="00767A65">
        <w:rPr>
          <w:rFonts w:ascii="Arial" w:hAnsi="Arial" w:cs="Arial"/>
          <w:vertAlign w:val="subscript"/>
        </w:rPr>
        <w:t>o</w:t>
      </w:r>
      <w:r w:rsidR="00282E36" w:rsidRPr="00767A65">
        <w:rPr>
          <w:rFonts w:ascii="Arial" w:hAnsi="Arial" w:cs="Arial"/>
        </w:rPr>
        <w:t>, se calcula mediante un bala</w:t>
      </w:r>
      <w:r w:rsidR="00E14562" w:rsidRPr="00767A65">
        <w:rPr>
          <w:rFonts w:ascii="Arial" w:hAnsi="Arial" w:cs="Arial"/>
        </w:rPr>
        <w:t>n</w:t>
      </w:r>
      <w:r w:rsidR="00282E36" w:rsidRPr="00767A65">
        <w:rPr>
          <w:rFonts w:ascii="Arial" w:hAnsi="Arial" w:cs="Arial"/>
        </w:rPr>
        <w:t>ce de materia en el punto de intersección de las corrientes 1,</w:t>
      </w:r>
      <w:r w:rsidR="00A1595B" w:rsidRPr="00767A65">
        <w:rPr>
          <w:rFonts w:ascii="Arial" w:hAnsi="Arial" w:cs="Arial"/>
        </w:rPr>
        <w:t xml:space="preserve"> </w:t>
      </w:r>
      <w:r w:rsidR="00282E36" w:rsidRPr="00767A65">
        <w:rPr>
          <w:rFonts w:ascii="Arial" w:hAnsi="Arial" w:cs="Arial"/>
        </w:rPr>
        <w:t>2 y 7.</w:t>
      </w:r>
    </w:p>
    <w:p w:rsidR="00B0426A" w:rsidRPr="00767A65" w:rsidRDefault="00B0426A" w:rsidP="00767A65">
      <w:pPr>
        <w:spacing w:after="0" w:line="240" w:lineRule="auto"/>
        <w:jc w:val="both"/>
        <w:rPr>
          <w:rFonts w:ascii="Arial" w:hAnsi="Arial" w:cs="Arial"/>
        </w:rPr>
      </w:pPr>
    </w:p>
    <w:p w:rsidR="00B0426A" w:rsidRPr="00767A65" w:rsidRDefault="00B0426A" w:rsidP="00767A65">
      <w:pPr>
        <w:spacing w:after="0" w:line="240" w:lineRule="auto"/>
        <w:jc w:val="both"/>
        <w:rPr>
          <w:rFonts w:ascii="Arial" w:hAnsi="Arial" w:cs="Arial"/>
          <w:b/>
        </w:rPr>
      </w:pPr>
      <w:r w:rsidRPr="00767A65">
        <w:rPr>
          <w:rFonts w:ascii="Arial" w:hAnsi="Arial" w:cs="Arial"/>
          <w:b/>
        </w:rPr>
        <w:t xml:space="preserve">3.- </w:t>
      </w:r>
      <w:r w:rsidR="00E14562" w:rsidRPr="00767A65">
        <w:rPr>
          <w:rFonts w:ascii="Arial" w:hAnsi="Arial" w:cs="Arial"/>
          <w:b/>
        </w:rPr>
        <w:t>Só</w:t>
      </w:r>
      <w:r w:rsidRPr="00767A65">
        <w:rPr>
          <w:rFonts w:ascii="Arial" w:hAnsi="Arial" w:cs="Arial"/>
          <w:b/>
        </w:rPr>
        <w:t xml:space="preserve">lidos no volátiles en suspensión (NVSS): </w:t>
      </w:r>
      <w:r w:rsidRPr="00767A65">
        <w:rPr>
          <w:rFonts w:ascii="Arial" w:hAnsi="Arial" w:cs="Arial"/>
        </w:rPr>
        <w:t xml:space="preserve">La concentración de </w:t>
      </w:r>
      <w:r w:rsidR="003634F7" w:rsidRPr="00767A65">
        <w:rPr>
          <w:rFonts w:ascii="Arial" w:hAnsi="Arial" w:cs="Arial"/>
        </w:rPr>
        <w:t>MLNVSS en el rector se indica por X</w:t>
      </w:r>
      <w:r w:rsidR="003634F7" w:rsidRPr="00767A65">
        <w:rPr>
          <w:rFonts w:ascii="Arial" w:hAnsi="Arial" w:cs="Arial"/>
          <w:vertAlign w:val="subscript"/>
        </w:rPr>
        <w:t>N.a</w:t>
      </w:r>
      <w:r w:rsidR="003634F7" w:rsidRPr="00767A65">
        <w:rPr>
          <w:rFonts w:ascii="Arial" w:hAnsi="Arial" w:cs="Arial"/>
        </w:rPr>
        <w:t xml:space="preserve"> y es igual a la existente </w:t>
      </w:r>
      <w:r w:rsidR="00A1595B" w:rsidRPr="00767A65">
        <w:rPr>
          <w:rFonts w:ascii="Arial" w:hAnsi="Arial" w:cs="Arial"/>
        </w:rPr>
        <w:t>e</w:t>
      </w:r>
      <w:r w:rsidR="003634F7" w:rsidRPr="00767A65">
        <w:rPr>
          <w:rFonts w:ascii="Arial" w:hAnsi="Arial" w:cs="Arial"/>
        </w:rPr>
        <w:t>n la alimentación combinada y en el</w:t>
      </w:r>
      <w:r w:rsidR="00A1595B" w:rsidRPr="00767A65">
        <w:rPr>
          <w:rFonts w:ascii="Arial" w:hAnsi="Arial" w:cs="Arial"/>
        </w:rPr>
        <w:t xml:space="preserve"> efluente del reactor. Esto es así debido a </w:t>
      </w:r>
      <w:r w:rsidR="00A1595B" w:rsidRPr="00767A65">
        <w:rPr>
          <w:rFonts w:ascii="Arial" w:hAnsi="Arial" w:cs="Arial"/>
        </w:rPr>
        <w:lastRenderedPageBreak/>
        <w:t>que se supone mezcla completa y a que no hay producción de NVSS en el reactor (a diferencia de la producción neta del VSS). Por ello:</w:t>
      </w:r>
    </w:p>
    <w:p w:rsidR="00B0426A" w:rsidRPr="00767A65" w:rsidRDefault="00B0426A" w:rsidP="00767A65">
      <w:pPr>
        <w:spacing w:after="0" w:line="240" w:lineRule="auto"/>
        <w:jc w:val="both"/>
        <w:rPr>
          <w:rFonts w:ascii="Arial" w:hAnsi="Arial" w:cs="Arial"/>
          <w:b/>
        </w:rPr>
      </w:pPr>
    </w:p>
    <w:p w:rsidR="00282E36" w:rsidRPr="00767A65" w:rsidRDefault="00282E36" w:rsidP="00767A65">
      <w:pPr>
        <w:spacing w:after="0" w:line="240" w:lineRule="auto"/>
        <w:jc w:val="both"/>
        <w:rPr>
          <w:rFonts w:ascii="Arial" w:hAnsi="Arial" w:cs="Arial"/>
        </w:rPr>
      </w:pPr>
    </w:p>
    <w:p w:rsidR="00282E36"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28" type="#_x0000_t75" style="position:absolute;left:0;text-align:left;margin-left:151.95pt;margin-top:.8pt;width:69pt;height:18pt;z-index:251607040" fillcolor="window">
            <v:imagedata r:id="rId13" o:title=""/>
          </v:shape>
          <o:OLEObject Type="Embed" ProgID="Equation.3" ShapeID="_x0000_s1028" DrawAspect="Content" ObjectID="_1309496544" r:id="rId14"/>
        </w:pict>
      </w:r>
      <w:r w:rsidR="00A1595B" w:rsidRPr="00767A65">
        <w:rPr>
          <w:rFonts w:ascii="Arial" w:hAnsi="Arial" w:cs="Arial"/>
        </w:rPr>
        <w:t>(7.3)</w:t>
      </w:r>
    </w:p>
    <w:p w:rsidR="00A1595B" w:rsidRPr="00767A65" w:rsidRDefault="00A1595B" w:rsidP="00767A65">
      <w:pPr>
        <w:spacing w:after="0" w:line="240" w:lineRule="auto"/>
        <w:rPr>
          <w:rFonts w:ascii="Arial" w:hAnsi="Arial" w:cs="Arial"/>
        </w:rPr>
      </w:pPr>
    </w:p>
    <w:p w:rsidR="00BE24CD" w:rsidRPr="00767A65" w:rsidRDefault="00A1595B" w:rsidP="00767A65">
      <w:pPr>
        <w:spacing w:after="0" w:line="240" w:lineRule="auto"/>
        <w:jc w:val="both"/>
        <w:rPr>
          <w:rFonts w:ascii="Arial" w:hAnsi="Arial" w:cs="Arial"/>
        </w:rPr>
      </w:pPr>
      <w:r w:rsidRPr="00767A65">
        <w:rPr>
          <w:rFonts w:ascii="Arial" w:hAnsi="Arial" w:cs="Arial"/>
        </w:rPr>
        <w:t>La concentración de NVSS en la alimentación inicial se designa mediante X</w:t>
      </w:r>
      <w:r w:rsidRPr="00767A65">
        <w:rPr>
          <w:rFonts w:ascii="Arial" w:hAnsi="Arial" w:cs="Arial"/>
          <w:vertAlign w:val="subscript"/>
        </w:rPr>
        <w:t>NV.F</w:t>
      </w:r>
      <w:r w:rsidRPr="00767A65">
        <w:rPr>
          <w:rFonts w:ascii="Arial" w:hAnsi="Arial" w:cs="Arial"/>
        </w:rPr>
        <w:t xml:space="preserve"> y la del lodo reciclado X</w:t>
      </w:r>
      <w:r w:rsidRPr="00767A65">
        <w:rPr>
          <w:rFonts w:ascii="Arial" w:hAnsi="Arial" w:cs="Arial"/>
          <w:vertAlign w:val="subscript"/>
        </w:rPr>
        <w:t>NV.u</w:t>
      </w:r>
      <w:r w:rsidRPr="00767A65">
        <w:rPr>
          <w:rFonts w:ascii="Arial" w:hAnsi="Arial" w:cs="Arial"/>
        </w:rPr>
        <w:t xml:space="preserve"> (la misma que en la descarga del clarificador secundario). En la alimentación combinada esta concentración viene demostrada por X</w:t>
      </w:r>
      <w:r w:rsidRPr="00767A65">
        <w:rPr>
          <w:rFonts w:ascii="Arial" w:hAnsi="Arial" w:cs="Arial"/>
          <w:vertAlign w:val="subscript"/>
        </w:rPr>
        <w:t>NV.o</w:t>
      </w:r>
      <w:r w:rsidRPr="00767A65">
        <w:rPr>
          <w:rFonts w:ascii="Arial" w:hAnsi="Arial" w:cs="Arial"/>
        </w:rPr>
        <w:t xml:space="preserve"> y se calcula mediante un balance de materia en la intersección de las corrientes 1, 2 y 7.</w:t>
      </w:r>
    </w:p>
    <w:p w:rsidR="00A1595B" w:rsidRPr="00767A65" w:rsidRDefault="00A1595B" w:rsidP="00767A65">
      <w:pPr>
        <w:spacing w:after="0" w:line="240" w:lineRule="auto"/>
        <w:jc w:val="both"/>
        <w:rPr>
          <w:rFonts w:ascii="Arial" w:hAnsi="Arial" w:cs="Arial"/>
        </w:rPr>
      </w:pPr>
    </w:p>
    <w:p w:rsidR="00CA2FC4" w:rsidRPr="00767A65" w:rsidRDefault="00A1595B" w:rsidP="00767A65">
      <w:pPr>
        <w:spacing w:after="0" w:line="240" w:lineRule="auto"/>
        <w:jc w:val="both"/>
        <w:rPr>
          <w:rFonts w:ascii="Arial" w:hAnsi="Arial" w:cs="Arial"/>
        </w:rPr>
      </w:pPr>
      <w:r w:rsidRPr="00767A65">
        <w:rPr>
          <w:rFonts w:ascii="Arial" w:hAnsi="Arial" w:cs="Arial"/>
        </w:rPr>
        <w:t xml:space="preserve">Los NVSS del efluente del reactor se separan </w:t>
      </w:r>
      <w:r w:rsidR="00B1410F" w:rsidRPr="00767A65">
        <w:rPr>
          <w:rFonts w:ascii="Arial" w:hAnsi="Arial" w:cs="Arial"/>
        </w:rPr>
        <w:t>así</w:t>
      </w:r>
      <w:r w:rsidRPr="00767A65">
        <w:rPr>
          <w:rFonts w:ascii="Arial" w:hAnsi="Arial" w:cs="Arial"/>
        </w:rPr>
        <w:t xml:space="preserve"> mismo mediante sedimentación </w:t>
      </w:r>
      <w:r w:rsidR="00B1410F" w:rsidRPr="00767A65">
        <w:rPr>
          <w:rFonts w:ascii="Arial" w:hAnsi="Arial" w:cs="Arial"/>
        </w:rPr>
        <w:t>en el clarificador secundario. La concentración de NVSS en la descarga del clarificador se indica mediante X</w:t>
      </w:r>
      <w:r w:rsidR="00B1410F" w:rsidRPr="00767A65">
        <w:rPr>
          <w:rFonts w:ascii="Arial" w:hAnsi="Arial" w:cs="Arial"/>
          <w:vertAlign w:val="subscript"/>
        </w:rPr>
        <w:t>NV.u</w:t>
      </w:r>
      <w:r w:rsidR="00B1410F" w:rsidRPr="00767A65">
        <w:rPr>
          <w:rFonts w:ascii="Arial" w:hAnsi="Arial" w:cs="Arial"/>
        </w:rPr>
        <w:t xml:space="preserve"> y la del efluente final, normalmente despreciable, se representa por X</w:t>
      </w:r>
      <w:r w:rsidR="00B1410F" w:rsidRPr="00767A65">
        <w:rPr>
          <w:rFonts w:ascii="Arial" w:hAnsi="Arial" w:cs="Arial"/>
          <w:vertAlign w:val="subscript"/>
        </w:rPr>
        <w:t>NV.e</w:t>
      </w:r>
      <w:r w:rsidR="00B1410F" w:rsidRPr="00767A65">
        <w:rPr>
          <w:rFonts w:ascii="Arial" w:hAnsi="Arial" w:cs="Arial"/>
        </w:rPr>
        <w:t>. En el lodo purgado los kilogramos por día de VSS se indican mediante (VSS)</w:t>
      </w:r>
      <w:r w:rsidR="00B1410F" w:rsidRPr="00767A65">
        <w:rPr>
          <w:rFonts w:ascii="Arial" w:hAnsi="Arial" w:cs="Arial"/>
          <w:vertAlign w:val="subscript"/>
        </w:rPr>
        <w:t>W</w:t>
      </w:r>
      <w:r w:rsidR="00B1410F" w:rsidRPr="00767A65">
        <w:rPr>
          <w:rFonts w:ascii="Arial" w:hAnsi="Arial" w:cs="Arial"/>
        </w:rPr>
        <w:t>. Este termino incluye la producción neta de VSS en el reactor (ΔX</w:t>
      </w:r>
      <w:r w:rsidR="00B1410F" w:rsidRPr="00767A65">
        <w:rPr>
          <w:rFonts w:ascii="Arial" w:hAnsi="Arial" w:cs="Arial"/>
          <w:vertAlign w:val="subscript"/>
        </w:rPr>
        <w:t>V</w:t>
      </w:r>
      <w:r w:rsidR="00B1410F" w:rsidRPr="00767A65">
        <w:rPr>
          <w:rFonts w:ascii="Arial" w:hAnsi="Arial" w:cs="Arial"/>
        </w:rPr>
        <w:t>) mas los VSS introducidos con la alimentación inicial (Q</w:t>
      </w:r>
      <w:r w:rsidR="00B1410F" w:rsidRPr="00767A65">
        <w:rPr>
          <w:rFonts w:ascii="Arial" w:hAnsi="Arial" w:cs="Arial"/>
          <w:vertAlign w:val="subscript"/>
        </w:rPr>
        <w:t>F</w:t>
      </w:r>
      <w:r w:rsidR="00B1410F" w:rsidRPr="00767A65">
        <w:rPr>
          <w:rFonts w:ascii="Arial" w:hAnsi="Arial" w:cs="Arial"/>
        </w:rPr>
        <w:t>X</w:t>
      </w:r>
      <w:r w:rsidR="00B1410F" w:rsidRPr="00767A65">
        <w:rPr>
          <w:rFonts w:ascii="Arial" w:hAnsi="Arial" w:cs="Arial"/>
          <w:vertAlign w:val="subscript"/>
        </w:rPr>
        <w:t>V.F</w:t>
      </w:r>
      <w:r w:rsidR="00B1410F" w:rsidRPr="00767A65">
        <w:rPr>
          <w:rFonts w:ascii="Arial" w:hAnsi="Arial" w:cs="Arial"/>
        </w:rPr>
        <w:t>) menos los VSS perdidos en el efluente final (Q</w:t>
      </w:r>
      <w:r w:rsidR="00B1410F" w:rsidRPr="00767A65">
        <w:rPr>
          <w:rFonts w:ascii="Arial" w:hAnsi="Arial" w:cs="Arial"/>
          <w:vertAlign w:val="subscript"/>
        </w:rPr>
        <w:t>e</w:t>
      </w:r>
      <w:r w:rsidR="00B1410F" w:rsidRPr="00767A65">
        <w:rPr>
          <w:rFonts w:ascii="Arial" w:hAnsi="Arial" w:cs="Arial"/>
        </w:rPr>
        <w:t>X</w:t>
      </w:r>
      <w:r w:rsidR="00B1410F" w:rsidRPr="00767A65">
        <w:rPr>
          <w:rFonts w:ascii="Arial" w:hAnsi="Arial" w:cs="Arial"/>
          <w:vertAlign w:val="subscript"/>
        </w:rPr>
        <w:t>V.e</w:t>
      </w:r>
      <w:r w:rsidR="00B1410F" w:rsidRPr="00767A65">
        <w:rPr>
          <w:rFonts w:ascii="Arial" w:hAnsi="Arial" w:cs="Arial"/>
        </w:rPr>
        <w:t>). En la corriente de purga hay también NVSS, designados por (NVSS)</w:t>
      </w:r>
      <w:r w:rsidR="00B1410F" w:rsidRPr="00767A65">
        <w:rPr>
          <w:rFonts w:ascii="Arial" w:hAnsi="Arial" w:cs="Arial"/>
          <w:vertAlign w:val="subscript"/>
        </w:rPr>
        <w:t>W</w:t>
      </w:r>
      <w:r w:rsidR="00B1410F" w:rsidRPr="00767A65">
        <w:rPr>
          <w:rFonts w:ascii="Arial" w:hAnsi="Arial" w:cs="Arial"/>
        </w:rPr>
        <w:t>.</w:t>
      </w:r>
    </w:p>
    <w:p w:rsidR="00CA2FC4" w:rsidRPr="00767A65" w:rsidRDefault="00CA2FC4" w:rsidP="00767A65">
      <w:pPr>
        <w:spacing w:after="0" w:line="240" w:lineRule="auto"/>
        <w:jc w:val="both"/>
        <w:rPr>
          <w:rFonts w:ascii="Arial" w:hAnsi="Arial" w:cs="Arial"/>
        </w:rPr>
      </w:pPr>
    </w:p>
    <w:p w:rsidR="00B1410F" w:rsidRPr="00767A65" w:rsidRDefault="00B1410F" w:rsidP="00767A65">
      <w:pPr>
        <w:spacing w:after="0" w:line="240" w:lineRule="auto"/>
        <w:jc w:val="both"/>
        <w:rPr>
          <w:rFonts w:ascii="Arial" w:hAnsi="Arial" w:cs="Arial"/>
        </w:rPr>
      </w:pPr>
      <w:r w:rsidRPr="00767A65">
        <w:rPr>
          <w:rFonts w:ascii="Arial" w:hAnsi="Arial" w:cs="Arial"/>
        </w:rPr>
        <w:t>Las concentraciones respectivas de DBO soluble, VSS y MVSS son las mismas para la descarga del clarificador, la corriente de purga y el lodo de reciclado, representadas respe</w:t>
      </w:r>
      <w:r w:rsidR="00EF5F7C" w:rsidRPr="00767A65">
        <w:rPr>
          <w:rFonts w:ascii="Arial" w:hAnsi="Arial" w:cs="Arial"/>
        </w:rPr>
        <w:t>ctivamente por S</w:t>
      </w:r>
      <w:r w:rsidR="00EF5F7C" w:rsidRPr="00767A65">
        <w:rPr>
          <w:rFonts w:ascii="Arial" w:hAnsi="Arial" w:cs="Arial"/>
          <w:vertAlign w:val="subscript"/>
        </w:rPr>
        <w:t>e</w:t>
      </w:r>
      <w:r w:rsidR="00EF5F7C" w:rsidRPr="00767A65">
        <w:rPr>
          <w:rFonts w:ascii="Arial" w:hAnsi="Arial" w:cs="Arial"/>
        </w:rPr>
        <w:t>, X</w:t>
      </w:r>
      <w:r w:rsidR="00EF5F7C" w:rsidRPr="00767A65">
        <w:rPr>
          <w:rFonts w:ascii="Arial" w:hAnsi="Arial" w:cs="Arial"/>
          <w:vertAlign w:val="subscript"/>
        </w:rPr>
        <w:t>V.u</w:t>
      </w:r>
      <w:r w:rsidR="00EF5F7C" w:rsidRPr="00767A65">
        <w:rPr>
          <w:rFonts w:ascii="Arial" w:hAnsi="Arial" w:cs="Arial"/>
        </w:rPr>
        <w:t xml:space="preserve"> y X</w:t>
      </w:r>
      <w:r w:rsidR="00EF5F7C" w:rsidRPr="00767A65">
        <w:rPr>
          <w:rFonts w:ascii="Arial" w:hAnsi="Arial" w:cs="Arial"/>
          <w:vertAlign w:val="subscript"/>
        </w:rPr>
        <w:t>NV.u</w:t>
      </w:r>
      <w:r w:rsidR="00EF5F7C" w:rsidRPr="00767A65">
        <w:rPr>
          <w:rFonts w:ascii="Arial" w:hAnsi="Arial" w:cs="Arial"/>
        </w:rPr>
        <w:t>. De un balance global de agua residual se tiene la siguiente ecuación:</w:t>
      </w:r>
    </w:p>
    <w:p w:rsidR="00EF5F7C" w:rsidRPr="00767A65" w:rsidRDefault="00EF5F7C" w:rsidP="00767A65">
      <w:pPr>
        <w:spacing w:after="0" w:line="240" w:lineRule="auto"/>
        <w:jc w:val="both"/>
        <w:rPr>
          <w:rFonts w:ascii="Arial" w:hAnsi="Arial" w:cs="Arial"/>
        </w:rPr>
      </w:pPr>
    </w:p>
    <w:p w:rsidR="00EF5F7C"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30" type="#_x0000_t75" style="position:absolute;left:0;text-align:left;margin-left:168.95pt;margin-top:0;width:75pt;height:18pt;z-index:251608064" fillcolor="window">
            <v:imagedata r:id="rId15" o:title=""/>
          </v:shape>
          <o:OLEObject Type="Embed" ProgID="Equation.3" ShapeID="_x0000_s1030" DrawAspect="Content" ObjectID="_1309496545" r:id="rId16"/>
        </w:pict>
      </w:r>
      <w:r w:rsidR="00EF5F7C" w:rsidRPr="00767A65">
        <w:rPr>
          <w:rFonts w:ascii="Arial" w:hAnsi="Arial" w:cs="Arial"/>
        </w:rPr>
        <w:t>(7.4)</w:t>
      </w:r>
    </w:p>
    <w:p w:rsidR="00F34C21" w:rsidRPr="00767A65" w:rsidRDefault="00F34C21" w:rsidP="00767A65">
      <w:pPr>
        <w:spacing w:after="0" w:line="240" w:lineRule="auto"/>
        <w:rPr>
          <w:rFonts w:ascii="Arial" w:hAnsi="Arial" w:cs="Arial"/>
        </w:rPr>
      </w:pPr>
    </w:p>
    <w:p w:rsidR="00F34C21" w:rsidRPr="00767A65" w:rsidRDefault="00F34C21" w:rsidP="00767A65">
      <w:pPr>
        <w:spacing w:after="0" w:line="240" w:lineRule="auto"/>
        <w:rPr>
          <w:rFonts w:ascii="Arial" w:hAnsi="Arial" w:cs="Arial"/>
        </w:rPr>
      </w:pPr>
      <w:r w:rsidRPr="00767A65">
        <w:rPr>
          <w:rFonts w:ascii="Arial" w:hAnsi="Arial" w:cs="Arial"/>
        </w:rPr>
        <w:t>La relación de reciclado r viene definida por:</w:t>
      </w:r>
    </w:p>
    <w:p w:rsidR="00F261E2" w:rsidRPr="00767A65" w:rsidRDefault="00F9678D" w:rsidP="00767A65">
      <w:pPr>
        <w:spacing w:after="0" w:line="240" w:lineRule="auto"/>
        <w:rPr>
          <w:rFonts w:ascii="Arial" w:hAnsi="Arial" w:cs="Arial"/>
        </w:rPr>
      </w:pPr>
      <w:r w:rsidRPr="00767A65">
        <w:rPr>
          <w:rFonts w:ascii="Arial" w:hAnsi="Arial" w:cs="Arial"/>
          <w:noProof/>
          <w:lang w:eastAsia="es-ES"/>
        </w:rPr>
        <w:pict>
          <v:shape id="_x0000_s1031" type="#_x0000_t75" style="position:absolute;margin-left:104.45pt;margin-top:6.15pt;width:197pt;height:48pt;z-index:251609088" fillcolor="window">
            <v:imagedata r:id="rId17" o:title=""/>
          </v:shape>
          <o:OLEObject Type="Embed" ProgID="Equation.3" ShapeID="_x0000_s1031" DrawAspect="Content" ObjectID="_1309496546" r:id="rId18"/>
        </w:pict>
      </w:r>
    </w:p>
    <w:p w:rsidR="00F261E2" w:rsidRPr="00767A65" w:rsidRDefault="00F261E2" w:rsidP="00767A65">
      <w:pPr>
        <w:spacing w:after="0" w:line="240" w:lineRule="auto"/>
        <w:jc w:val="right"/>
        <w:rPr>
          <w:rFonts w:ascii="Arial" w:hAnsi="Arial" w:cs="Arial"/>
        </w:rPr>
      </w:pPr>
      <w:r w:rsidRPr="00767A65">
        <w:rPr>
          <w:rFonts w:ascii="Arial" w:hAnsi="Arial" w:cs="Arial"/>
        </w:rPr>
        <w:t>(7.5)</w:t>
      </w:r>
    </w:p>
    <w:p w:rsidR="00F261E2" w:rsidRPr="00767A65" w:rsidRDefault="00F261E2" w:rsidP="00767A65">
      <w:pPr>
        <w:spacing w:after="0" w:line="240" w:lineRule="auto"/>
        <w:rPr>
          <w:rFonts w:ascii="Arial" w:hAnsi="Arial" w:cs="Arial"/>
        </w:rPr>
      </w:pPr>
    </w:p>
    <w:p w:rsidR="00CA2FC4" w:rsidRPr="00767A65" w:rsidRDefault="00CA2FC4" w:rsidP="00767A65">
      <w:pPr>
        <w:spacing w:after="0" w:line="240" w:lineRule="auto"/>
        <w:rPr>
          <w:rFonts w:ascii="Arial" w:hAnsi="Arial" w:cs="Arial"/>
        </w:rPr>
      </w:pPr>
    </w:p>
    <w:p w:rsidR="00CA2FC4"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52" type="#_x0000_t75" style="position:absolute;left:0;text-align:left;margin-left:175.95pt;margin-top:1.05pt;width:54pt;height:17pt;z-index:251628544" fillcolor="window">
            <v:imagedata r:id="rId19" o:title=""/>
          </v:shape>
          <o:OLEObject Type="Embed" ProgID="Equation.3" ShapeID="_x0000_s1052" DrawAspect="Content" ObjectID="_1309496547" r:id="rId20"/>
        </w:pict>
      </w:r>
      <w:r w:rsidR="00CA2FC4" w:rsidRPr="00767A65">
        <w:rPr>
          <w:rFonts w:ascii="Arial" w:hAnsi="Arial" w:cs="Arial"/>
        </w:rPr>
        <w:t>(7.5a)</w:t>
      </w:r>
    </w:p>
    <w:p w:rsidR="00CA2FC4" w:rsidRPr="00767A65" w:rsidRDefault="00CA2FC4" w:rsidP="00767A65">
      <w:pPr>
        <w:spacing w:after="0" w:line="240" w:lineRule="auto"/>
        <w:rPr>
          <w:rFonts w:ascii="Arial" w:hAnsi="Arial" w:cs="Arial"/>
        </w:rPr>
      </w:pPr>
    </w:p>
    <w:p w:rsidR="00CA2FC4" w:rsidRPr="00767A65" w:rsidRDefault="00CA2FC4" w:rsidP="00767A65">
      <w:pPr>
        <w:spacing w:after="0" w:line="240" w:lineRule="auto"/>
        <w:rPr>
          <w:rFonts w:ascii="Arial" w:hAnsi="Arial" w:cs="Arial"/>
        </w:rPr>
      </w:pPr>
    </w:p>
    <w:p w:rsidR="00CA2FC4" w:rsidRPr="00767A65" w:rsidRDefault="00CA2FC4" w:rsidP="00767A65">
      <w:pPr>
        <w:spacing w:after="0" w:line="240" w:lineRule="auto"/>
        <w:rPr>
          <w:rFonts w:ascii="Arial" w:hAnsi="Arial" w:cs="Arial"/>
        </w:rPr>
      </w:pPr>
    </w:p>
    <w:p w:rsidR="00F261E2" w:rsidRPr="00767A65" w:rsidRDefault="00F261E2" w:rsidP="00767A65">
      <w:pPr>
        <w:spacing w:after="0" w:line="240" w:lineRule="auto"/>
        <w:rPr>
          <w:rFonts w:ascii="Arial" w:hAnsi="Arial" w:cs="Arial"/>
        </w:rPr>
      </w:pPr>
      <w:r w:rsidRPr="00767A65">
        <w:rPr>
          <w:rFonts w:ascii="Arial" w:hAnsi="Arial" w:cs="Arial"/>
        </w:rPr>
        <w:t>Ya que la alimentación combinada Q</w:t>
      </w:r>
      <w:r w:rsidRPr="00767A65">
        <w:rPr>
          <w:rFonts w:ascii="Arial" w:hAnsi="Arial" w:cs="Arial"/>
          <w:vertAlign w:val="subscript"/>
        </w:rPr>
        <w:t>o</w:t>
      </w:r>
      <w:r w:rsidRPr="00767A65">
        <w:rPr>
          <w:rFonts w:ascii="Arial" w:hAnsi="Arial" w:cs="Arial"/>
        </w:rPr>
        <w:t xml:space="preserve"> es igual a la alimentación inicial más el reciclado.</w:t>
      </w:r>
    </w:p>
    <w:p w:rsidR="00F261E2" w:rsidRPr="00767A65" w:rsidRDefault="00F9678D" w:rsidP="00767A65">
      <w:pPr>
        <w:spacing w:after="0" w:line="240" w:lineRule="auto"/>
        <w:rPr>
          <w:rFonts w:ascii="Arial" w:hAnsi="Arial" w:cs="Arial"/>
        </w:rPr>
      </w:pPr>
      <w:r w:rsidRPr="00767A65">
        <w:rPr>
          <w:rFonts w:ascii="Arial" w:hAnsi="Arial" w:cs="Arial"/>
          <w:noProof/>
          <w:lang w:eastAsia="es-ES"/>
        </w:rPr>
        <w:pict>
          <v:shape id="_x0000_s1032" type="#_x0000_t75" style="position:absolute;margin-left:135.95pt;margin-top:18.6pt;width:134pt;height:18pt;z-index:251610112" fillcolor="window">
            <v:imagedata r:id="rId21" o:title=""/>
          </v:shape>
          <o:OLEObject Type="Embed" ProgID="Equation.3" ShapeID="_x0000_s1032" DrawAspect="Content" ObjectID="_1309496548" r:id="rId22"/>
        </w:pict>
      </w:r>
    </w:p>
    <w:p w:rsidR="00F261E2" w:rsidRPr="00767A65" w:rsidRDefault="00F261E2" w:rsidP="00767A65">
      <w:pPr>
        <w:spacing w:after="0" w:line="240" w:lineRule="auto"/>
        <w:jc w:val="right"/>
        <w:rPr>
          <w:rFonts w:ascii="Arial" w:hAnsi="Arial" w:cs="Arial"/>
        </w:rPr>
      </w:pPr>
      <w:r w:rsidRPr="00767A65">
        <w:rPr>
          <w:rFonts w:ascii="Arial" w:hAnsi="Arial" w:cs="Arial"/>
        </w:rPr>
        <w:t>(7.6)</w:t>
      </w:r>
    </w:p>
    <w:p w:rsidR="005F00FF" w:rsidRPr="00767A65" w:rsidRDefault="005F00FF" w:rsidP="00767A65">
      <w:pPr>
        <w:spacing w:after="0" w:line="240" w:lineRule="auto"/>
        <w:rPr>
          <w:rFonts w:ascii="Arial" w:hAnsi="Arial" w:cs="Arial"/>
        </w:rPr>
      </w:pPr>
    </w:p>
    <w:p w:rsidR="005F00FF" w:rsidRPr="00767A65" w:rsidRDefault="005F00FF" w:rsidP="00767A65">
      <w:pPr>
        <w:spacing w:after="0" w:line="240" w:lineRule="auto"/>
        <w:jc w:val="both"/>
        <w:rPr>
          <w:rFonts w:ascii="Arial" w:hAnsi="Arial" w:cs="Arial"/>
        </w:rPr>
      </w:pPr>
      <w:r w:rsidRPr="00767A65">
        <w:rPr>
          <w:rFonts w:ascii="Arial" w:hAnsi="Arial" w:cs="Arial"/>
        </w:rPr>
        <w:t>Por ello, la densidad de todas las corrientes liquidas de la figura 7.1 se supone igual a la del agua a la temperatura ambiente. Esto resulta una aproximación suficiente ya que se trabaja con soluciones acuosas relativamente diluidas.</w:t>
      </w:r>
    </w:p>
    <w:p w:rsidR="00CA2FC4" w:rsidRPr="00767A65" w:rsidRDefault="00CA2FC4" w:rsidP="00767A65">
      <w:pPr>
        <w:spacing w:after="0" w:line="240" w:lineRule="auto"/>
        <w:jc w:val="both"/>
        <w:rPr>
          <w:rFonts w:ascii="Arial" w:hAnsi="Arial" w:cs="Arial"/>
        </w:rPr>
      </w:pPr>
    </w:p>
    <w:p w:rsidR="00AD3736" w:rsidRPr="00767A65" w:rsidRDefault="00AD3736" w:rsidP="00767A65">
      <w:pPr>
        <w:spacing w:after="0" w:line="240" w:lineRule="auto"/>
        <w:jc w:val="both"/>
        <w:rPr>
          <w:rFonts w:ascii="Arial" w:hAnsi="Arial" w:cs="Arial"/>
          <w:b/>
        </w:rPr>
      </w:pPr>
      <w:r w:rsidRPr="00767A65">
        <w:rPr>
          <w:rFonts w:ascii="Arial" w:hAnsi="Arial" w:cs="Arial"/>
          <w:b/>
        </w:rPr>
        <w:lastRenderedPageBreak/>
        <w:t>7.</w:t>
      </w:r>
      <w:r w:rsidR="00271BF0" w:rsidRPr="00767A65">
        <w:rPr>
          <w:rFonts w:ascii="Arial" w:hAnsi="Arial" w:cs="Arial"/>
          <w:b/>
        </w:rPr>
        <w:t>2</w:t>
      </w:r>
      <w:r w:rsidRPr="00767A65">
        <w:rPr>
          <w:rFonts w:ascii="Arial" w:hAnsi="Arial" w:cs="Arial"/>
          <w:b/>
        </w:rPr>
        <w:t>.- Procedimiento de diseño de las plantas de lodos activados</w:t>
      </w:r>
    </w:p>
    <w:p w:rsidR="00AD3736" w:rsidRPr="00767A65" w:rsidRDefault="00AD3736" w:rsidP="00767A65">
      <w:pPr>
        <w:spacing w:after="0" w:line="240" w:lineRule="auto"/>
        <w:jc w:val="both"/>
        <w:rPr>
          <w:rFonts w:ascii="Arial" w:hAnsi="Arial" w:cs="Arial"/>
          <w:b/>
        </w:rPr>
      </w:pPr>
    </w:p>
    <w:p w:rsidR="007D3FA4" w:rsidRPr="00767A65" w:rsidRDefault="00D136EC" w:rsidP="00767A65">
      <w:pPr>
        <w:spacing w:after="0" w:line="240" w:lineRule="auto"/>
        <w:jc w:val="both"/>
        <w:rPr>
          <w:rFonts w:ascii="Arial" w:hAnsi="Arial" w:cs="Arial"/>
        </w:rPr>
      </w:pPr>
      <w:r w:rsidRPr="00767A65">
        <w:rPr>
          <w:rFonts w:ascii="Arial" w:hAnsi="Arial" w:cs="Arial"/>
        </w:rPr>
        <w:t>El diseño de las plantas de tratamiento de lodos activos se puede llevar a cabo a partir del conocimiento de los parámetros de diseño k, Y, k</w:t>
      </w:r>
      <w:r w:rsidRPr="00767A65">
        <w:rPr>
          <w:rFonts w:ascii="Arial" w:hAnsi="Arial" w:cs="Arial"/>
          <w:vertAlign w:val="subscript"/>
        </w:rPr>
        <w:t>d</w:t>
      </w:r>
      <w:r w:rsidRPr="00767A65">
        <w:rPr>
          <w:rFonts w:ascii="Arial" w:hAnsi="Arial" w:cs="Arial"/>
        </w:rPr>
        <w:t>, a y b. Una variable fundamental seleccionada por el diseñador es la concentración X</w:t>
      </w:r>
      <w:r w:rsidRPr="00767A65">
        <w:rPr>
          <w:rFonts w:ascii="Arial" w:hAnsi="Arial" w:cs="Arial"/>
          <w:vertAlign w:val="subscript"/>
        </w:rPr>
        <w:t>V.a</w:t>
      </w:r>
      <w:r w:rsidRPr="00767A65">
        <w:rPr>
          <w:rFonts w:ascii="Arial" w:hAnsi="Arial" w:cs="Arial"/>
        </w:rPr>
        <w:t xml:space="preserve"> de MLVSS en el reactor.</w:t>
      </w:r>
      <w:r w:rsidR="00FE063C" w:rsidRPr="00767A65">
        <w:rPr>
          <w:rFonts w:ascii="Arial" w:hAnsi="Arial" w:cs="Arial"/>
        </w:rPr>
        <w:t xml:space="preserve"> Normalmente X</w:t>
      </w:r>
      <w:r w:rsidR="00FE063C" w:rsidRPr="00767A65">
        <w:rPr>
          <w:rFonts w:ascii="Arial" w:hAnsi="Arial" w:cs="Arial"/>
          <w:vertAlign w:val="subscript"/>
        </w:rPr>
        <w:t>V.a</w:t>
      </w:r>
      <w:r w:rsidR="00FE063C" w:rsidRPr="00767A65">
        <w:rPr>
          <w:rFonts w:ascii="Arial" w:hAnsi="Arial" w:cs="Arial"/>
        </w:rPr>
        <w:t xml:space="preserve"> esta comprendida entre 2000 y 3000 mg/l para el caso de una planta convencional de lodos activos. Otra variable fundamental que elige el proyectista es la concentración X</w:t>
      </w:r>
      <w:r w:rsidR="00FE063C" w:rsidRPr="00767A65">
        <w:rPr>
          <w:rFonts w:ascii="Arial" w:hAnsi="Arial" w:cs="Arial"/>
          <w:vertAlign w:val="subscript"/>
        </w:rPr>
        <w:t>V.u</w:t>
      </w:r>
      <w:r w:rsidR="00FE063C" w:rsidRPr="00767A65">
        <w:rPr>
          <w:rFonts w:ascii="Arial" w:hAnsi="Arial" w:cs="Arial"/>
        </w:rPr>
        <w:t xml:space="preserve"> de MLVSS en el lodo de reciclado (corriente 7 en la figura 7.1), que es asimismo igual a la concentración de MLVSS en la descarga del clarificador secundario (corriente 5 de la figura 7.1). La concentración X</w:t>
      </w:r>
      <w:r w:rsidR="00FE063C" w:rsidRPr="00767A65">
        <w:rPr>
          <w:rFonts w:ascii="Arial" w:hAnsi="Arial" w:cs="Arial"/>
          <w:vertAlign w:val="subscript"/>
        </w:rPr>
        <w:t>V.u</w:t>
      </w:r>
      <w:r w:rsidR="00FE063C" w:rsidRPr="00767A65">
        <w:rPr>
          <w:rFonts w:ascii="Arial" w:hAnsi="Arial" w:cs="Arial"/>
        </w:rPr>
        <w:t xml:space="preserve"> es asimismo igual a la de la corriente 6 (purga). Se espera una sedimentación adecuada del lodo para alcanzar una concentración de X</w:t>
      </w:r>
      <w:r w:rsidR="00FE063C" w:rsidRPr="00767A65">
        <w:rPr>
          <w:rFonts w:ascii="Arial" w:hAnsi="Arial" w:cs="Arial"/>
          <w:vertAlign w:val="subscript"/>
        </w:rPr>
        <w:t>V.u</w:t>
      </w:r>
      <w:r w:rsidR="00FE063C" w:rsidRPr="00767A65">
        <w:rPr>
          <w:rFonts w:ascii="Arial" w:hAnsi="Arial" w:cs="Arial"/>
        </w:rPr>
        <w:t xml:space="preserve"> entre 10000 y 15000 mg/l de MLSS</w:t>
      </w:r>
      <w:r w:rsidR="00DB2BD4" w:rsidRPr="00767A65">
        <w:rPr>
          <w:rFonts w:ascii="Arial" w:hAnsi="Arial" w:cs="Arial"/>
        </w:rPr>
        <w:t>.</w:t>
      </w:r>
    </w:p>
    <w:p w:rsidR="00DB2BD4" w:rsidRPr="00767A65" w:rsidRDefault="00DB2BD4" w:rsidP="00767A65">
      <w:pPr>
        <w:spacing w:after="0" w:line="240" w:lineRule="auto"/>
        <w:jc w:val="both"/>
        <w:rPr>
          <w:rFonts w:ascii="Arial" w:hAnsi="Arial" w:cs="Arial"/>
        </w:rPr>
      </w:pPr>
    </w:p>
    <w:p w:rsidR="00DB2BD4" w:rsidRPr="00767A65" w:rsidRDefault="00DB2BD4" w:rsidP="00767A65">
      <w:pPr>
        <w:spacing w:after="0" w:line="240" w:lineRule="auto"/>
        <w:jc w:val="both"/>
        <w:rPr>
          <w:rFonts w:ascii="Arial" w:hAnsi="Arial" w:cs="Arial"/>
        </w:rPr>
      </w:pPr>
      <w:r w:rsidRPr="00767A65">
        <w:rPr>
          <w:rFonts w:ascii="Arial" w:hAnsi="Arial" w:cs="Arial"/>
        </w:rPr>
        <w:t>En condiciones de equilibrio no existe acumulación de lodo. Por ello la producción neta de lodo en el reactor debe separarse en la purga (corriente 6). A efectos de los cálculos en los balances de materia se supone que la purga es continua. En la práctica esto se lleva a cabo normalmente de una forma intermitente, ya que frecuentemente es demasiado pequeña para justificar la extracción continua</w:t>
      </w:r>
      <w:r w:rsidR="00401224" w:rsidRPr="00767A65">
        <w:rPr>
          <w:rFonts w:ascii="Arial" w:hAnsi="Arial" w:cs="Arial"/>
        </w:rPr>
        <w:t>. Las líneas de purga y retorno están provistas de válvulas las cuales actúan por temporizadores para la purga intermitente de lodo (por ejemplo 5 minutos cada hora)</w:t>
      </w:r>
    </w:p>
    <w:p w:rsidR="00DB2BD4" w:rsidRPr="00767A65" w:rsidRDefault="00DB2BD4" w:rsidP="00767A65">
      <w:pPr>
        <w:spacing w:after="0" w:line="240" w:lineRule="auto"/>
        <w:jc w:val="both"/>
        <w:rPr>
          <w:rFonts w:ascii="Arial" w:hAnsi="Arial" w:cs="Arial"/>
        </w:rPr>
      </w:pPr>
    </w:p>
    <w:p w:rsidR="00DB2BD4" w:rsidRPr="00767A65" w:rsidRDefault="00DB2BD4" w:rsidP="00767A65">
      <w:pPr>
        <w:spacing w:after="0" w:line="240" w:lineRule="auto"/>
        <w:jc w:val="both"/>
        <w:rPr>
          <w:rFonts w:ascii="Arial" w:hAnsi="Arial" w:cs="Arial"/>
        </w:rPr>
      </w:pPr>
    </w:p>
    <w:p w:rsidR="004B04A6" w:rsidRPr="00767A65" w:rsidRDefault="004B04A6" w:rsidP="00767A65">
      <w:pPr>
        <w:spacing w:after="0" w:line="240" w:lineRule="auto"/>
        <w:jc w:val="both"/>
        <w:rPr>
          <w:rFonts w:ascii="Arial" w:hAnsi="Arial" w:cs="Arial"/>
        </w:rPr>
      </w:pPr>
    </w:p>
    <w:p w:rsidR="004B04A6" w:rsidRPr="00767A65" w:rsidRDefault="004B04A6" w:rsidP="00767A65">
      <w:pPr>
        <w:spacing w:after="0" w:line="240" w:lineRule="auto"/>
        <w:jc w:val="both"/>
        <w:rPr>
          <w:rFonts w:ascii="Arial" w:hAnsi="Arial" w:cs="Arial"/>
          <w:b/>
        </w:rPr>
      </w:pPr>
      <w:r w:rsidRPr="00767A65">
        <w:rPr>
          <w:rFonts w:ascii="Arial" w:hAnsi="Arial" w:cs="Arial"/>
          <w:b/>
        </w:rPr>
        <w:t>7.2.1.- Parámetros biocinéticos correspondientes a la producción neta de MLVSS y a la demanda de oxigeno</w:t>
      </w:r>
    </w:p>
    <w:p w:rsidR="004B04A6" w:rsidRPr="00767A65" w:rsidRDefault="004B04A6" w:rsidP="00767A65">
      <w:pPr>
        <w:spacing w:after="0" w:line="240" w:lineRule="auto"/>
        <w:jc w:val="both"/>
        <w:rPr>
          <w:rFonts w:ascii="Arial" w:hAnsi="Arial" w:cs="Arial"/>
          <w:b/>
        </w:rPr>
      </w:pPr>
    </w:p>
    <w:p w:rsidR="004B04A6" w:rsidRPr="00767A65" w:rsidRDefault="0061118F" w:rsidP="00767A65">
      <w:pPr>
        <w:spacing w:after="0" w:line="240" w:lineRule="auto"/>
        <w:jc w:val="both"/>
        <w:rPr>
          <w:rFonts w:ascii="Arial" w:hAnsi="Arial" w:cs="Arial"/>
        </w:rPr>
      </w:pPr>
      <w:r w:rsidRPr="00767A65">
        <w:rPr>
          <w:rFonts w:ascii="Arial" w:hAnsi="Arial" w:cs="Arial"/>
          <w:noProof/>
          <w:lang w:val="es-BO" w:eastAsia="es-BO"/>
        </w:rPr>
        <w:drawing>
          <wp:anchor distT="0" distB="0" distL="114300" distR="114300" simplePos="0" relativeHeight="251649024" behindDoc="0" locked="0" layoutInCell="1" allowOverlap="1">
            <wp:simplePos x="0" y="0"/>
            <wp:positionH relativeFrom="column">
              <wp:posOffset>1596390</wp:posOffset>
            </wp:positionH>
            <wp:positionV relativeFrom="paragraph">
              <wp:posOffset>1201420</wp:posOffset>
            </wp:positionV>
            <wp:extent cx="2563495" cy="4324350"/>
            <wp:effectExtent l="895350" t="0" r="884555" b="0"/>
            <wp:wrapNone/>
            <wp:docPr id="117"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3"/>
                    <a:srcRect/>
                    <a:stretch>
                      <a:fillRect/>
                    </a:stretch>
                  </pic:blipFill>
                  <pic:spPr bwMode="auto">
                    <a:xfrm rot="-5400000">
                      <a:off x="0" y="0"/>
                      <a:ext cx="2563495" cy="4324350"/>
                    </a:xfrm>
                    <a:prstGeom prst="rect">
                      <a:avLst/>
                    </a:prstGeom>
                    <a:noFill/>
                    <a:ln w="9525">
                      <a:noFill/>
                      <a:miter lim="800000"/>
                      <a:headEnd/>
                      <a:tailEnd/>
                    </a:ln>
                  </pic:spPr>
                </pic:pic>
              </a:graphicData>
            </a:graphic>
          </wp:anchor>
        </w:drawing>
      </w:r>
      <w:r w:rsidR="004B04A6" w:rsidRPr="00767A65">
        <w:rPr>
          <w:rFonts w:ascii="Arial" w:hAnsi="Arial" w:cs="Arial"/>
        </w:rPr>
        <w:t>Es imprescindible conocer la producción de MLVSS y el consumo de oxigeno para diseñar los reactores biológicos aerobio. Para obtener modelos matemáticos que conduzcan a la determinación de estos valores. Se definen en esta sección varios parámetros biocinéticos designados mediante los símbolos Y, k</w:t>
      </w:r>
      <w:r w:rsidR="004B04A6" w:rsidRPr="00767A65">
        <w:rPr>
          <w:rFonts w:ascii="Arial" w:hAnsi="Arial" w:cs="Arial"/>
          <w:vertAlign w:val="subscript"/>
        </w:rPr>
        <w:t>d</w:t>
      </w:r>
      <w:r w:rsidR="004B04A6" w:rsidRPr="00767A65">
        <w:rPr>
          <w:rFonts w:ascii="Arial" w:hAnsi="Arial" w:cs="Arial"/>
        </w:rPr>
        <w:t>, k, a y b. La evaluación de estos parámetros se lleva a cabo usando reactores biológicos continuos a escala semi-piloto.</w:t>
      </w: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center"/>
        <w:rPr>
          <w:rFonts w:ascii="Arial" w:hAnsi="Arial" w:cs="Arial"/>
          <w:b/>
        </w:rPr>
      </w:pPr>
      <w:r w:rsidRPr="00767A65">
        <w:rPr>
          <w:rFonts w:ascii="Arial" w:hAnsi="Arial" w:cs="Arial"/>
          <w:b/>
        </w:rPr>
        <w:t>Figura 7.2 Mecanismo de la degradación biológica aerobia</w:t>
      </w: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4B04A6" w:rsidRPr="00767A65" w:rsidRDefault="004B04A6" w:rsidP="00767A65">
      <w:pPr>
        <w:spacing w:after="0" w:line="240" w:lineRule="auto"/>
        <w:jc w:val="both"/>
        <w:rPr>
          <w:rFonts w:ascii="Arial" w:hAnsi="Arial" w:cs="Arial"/>
          <w:b/>
        </w:rPr>
      </w:pPr>
    </w:p>
    <w:p w:rsidR="004B04A6" w:rsidRPr="00767A65" w:rsidRDefault="004B04A6" w:rsidP="00767A65">
      <w:pPr>
        <w:spacing w:after="0" w:line="240" w:lineRule="auto"/>
        <w:jc w:val="both"/>
        <w:rPr>
          <w:rFonts w:ascii="Arial" w:hAnsi="Arial" w:cs="Arial"/>
          <w:b/>
        </w:rPr>
      </w:pPr>
    </w:p>
    <w:p w:rsidR="004B04A6" w:rsidRPr="00767A65" w:rsidRDefault="004B04A6" w:rsidP="00767A65">
      <w:pPr>
        <w:spacing w:after="0" w:line="240" w:lineRule="auto"/>
        <w:jc w:val="both"/>
        <w:rPr>
          <w:rFonts w:ascii="Arial" w:hAnsi="Arial" w:cs="Arial"/>
          <w:b/>
        </w:rPr>
      </w:pPr>
    </w:p>
    <w:p w:rsidR="004B04A6" w:rsidRPr="00767A65" w:rsidRDefault="004B04A6"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421E1" w:rsidRPr="00767A65" w:rsidRDefault="008421E1" w:rsidP="00767A65">
      <w:pPr>
        <w:spacing w:after="0" w:line="240" w:lineRule="auto"/>
        <w:jc w:val="both"/>
        <w:rPr>
          <w:rFonts w:ascii="Arial" w:hAnsi="Arial" w:cs="Arial"/>
        </w:rPr>
      </w:pPr>
    </w:p>
    <w:p w:rsidR="008B73D7" w:rsidRPr="00767A65" w:rsidRDefault="008B73D7" w:rsidP="00767A65">
      <w:pPr>
        <w:spacing w:after="0" w:line="240" w:lineRule="auto"/>
        <w:jc w:val="both"/>
        <w:rPr>
          <w:rFonts w:ascii="Arial" w:hAnsi="Arial" w:cs="Arial"/>
        </w:rPr>
      </w:pPr>
      <w:r w:rsidRPr="00767A65">
        <w:rPr>
          <w:rFonts w:ascii="Arial" w:hAnsi="Arial" w:cs="Arial"/>
        </w:rPr>
        <w:t>En la figura 7.2 se representa esquemáticamente el mecanismo de la degradación aerobia biológica de un sustrato</w:t>
      </w:r>
      <w:r w:rsidR="007333DB" w:rsidRPr="00767A65">
        <w:rPr>
          <w:rFonts w:ascii="Arial" w:hAnsi="Arial" w:cs="Arial"/>
        </w:rPr>
        <w:t>,</w:t>
      </w:r>
      <w:r w:rsidRPr="00767A65">
        <w:rPr>
          <w:rFonts w:ascii="Arial" w:hAnsi="Arial" w:cs="Arial"/>
        </w:rPr>
        <w:t xml:space="preserve"> la cual indica que el sustrato se consume durante el proceso biológico de dos formas: (1) Metabolismo celular en la que parte del sustrato</w:t>
      </w:r>
      <w:r w:rsidR="007333DB" w:rsidRPr="00767A65">
        <w:rPr>
          <w:rFonts w:ascii="Arial" w:hAnsi="Arial" w:cs="Arial"/>
        </w:rPr>
        <w:t xml:space="preserve"> después de haber sido consumido como alimento por los microorganismos se utiliza para sintetizar nuevas células de microorganismos lo que conduce a un aumento de biomasa y (2) metabolismo energético, </w:t>
      </w:r>
      <w:r w:rsidR="00241781" w:rsidRPr="00767A65">
        <w:rPr>
          <w:rFonts w:ascii="Arial" w:hAnsi="Arial" w:cs="Arial"/>
        </w:rPr>
        <w:t>cuyo</w:t>
      </w:r>
      <w:r w:rsidR="007333DB" w:rsidRPr="00767A65">
        <w:rPr>
          <w:rFonts w:ascii="Arial" w:hAnsi="Arial" w:cs="Arial"/>
        </w:rPr>
        <w:t xml:space="preserve"> proceso de oxidación es esencial para la producción de energía de mantenimiento utilizadas por las células para continuar sus funciones vitales. A continuación se definen los parámetros biocinéticos:</w:t>
      </w:r>
    </w:p>
    <w:p w:rsidR="008B73D7" w:rsidRPr="00767A65" w:rsidRDefault="008B73D7" w:rsidP="00767A65">
      <w:pPr>
        <w:spacing w:after="0" w:line="240" w:lineRule="auto"/>
        <w:jc w:val="both"/>
        <w:rPr>
          <w:rFonts w:ascii="Arial" w:hAnsi="Arial" w:cs="Arial"/>
        </w:rPr>
      </w:pPr>
    </w:p>
    <w:p w:rsidR="008421E1" w:rsidRPr="00767A65" w:rsidRDefault="008A66C8" w:rsidP="00767A65">
      <w:pPr>
        <w:pStyle w:val="Listenabsatz"/>
        <w:numPr>
          <w:ilvl w:val="0"/>
          <w:numId w:val="11"/>
        </w:numPr>
        <w:spacing w:after="0" w:line="240" w:lineRule="auto"/>
        <w:jc w:val="both"/>
        <w:rPr>
          <w:rFonts w:ascii="Arial" w:hAnsi="Arial" w:cs="Arial"/>
        </w:rPr>
      </w:pPr>
      <w:r w:rsidRPr="00767A65">
        <w:rPr>
          <w:rFonts w:ascii="Arial" w:hAnsi="Arial" w:cs="Arial"/>
        </w:rPr>
        <w:t>Definición del parámetro a (metabolismo energético mediante oxidación de sustrato): Sea a la fracción de sustrato consumido utilizado para</w:t>
      </w:r>
      <w:r w:rsidR="00EC2F13" w:rsidRPr="00767A65">
        <w:rPr>
          <w:rFonts w:ascii="Arial" w:hAnsi="Arial" w:cs="Arial"/>
        </w:rPr>
        <w:t xml:space="preserve"> la</w:t>
      </w:r>
      <w:r w:rsidRPr="00767A65">
        <w:rPr>
          <w:rFonts w:ascii="Arial" w:hAnsi="Arial" w:cs="Arial"/>
        </w:rPr>
        <w:t xml:space="preserve"> producción de energía mediante la oxidación de sustrato, por lo tanto se deduce que a es igual a los kilogramos de oxigeno utilizado en el metabolismo energético por kilogramo de sustrato consumido (kgO</w:t>
      </w:r>
      <w:r w:rsidRPr="00767A65">
        <w:rPr>
          <w:rFonts w:ascii="Arial" w:hAnsi="Arial" w:cs="Arial"/>
          <w:vertAlign w:val="subscript"/>
        </w:rPr>
        <w:t>2</w:t>
      </w:r>
      <w:r w:rsidRPr="00767A65">
        <w:rPr>
          <w:rFonts w:ascii="Arial" w:hAnsi="Arial" w:cs="Arial"/>
        </w:rPr>
        <w:t>/kgDBO).</w:t>
      </w:r>
    </w:p>
    <w:p w:rsidR="00ED5AE9" w:rsidRPr="00767A65" w:rsidRDefault="00ED5AE9" w:rsidP="00767A65">
      <w:pPr>
        <w:pStyle w:val="Listenabsatz"/>
        <w:numPr>
          <w:ilvl w:val="0"/>
          <w:numId w:val="11"/>
        </w:numPr>
        <w:spacing w:after="0" w:line="240" w:lineRule="auto"/>
        <w:jc w:val="both"/>
        <w:rPr>
          <w:rFonts w:ascii="Arial" w:hAnsi="Arial" w:cs="Arial"/>
        </w:rPr>
      </w:pPr>
      <w:r w:rsidRPr="00767A65">
        <w:rPr>
          <w:rFonts w:ascii="Arial" w:hAnsi="Arial" w:cs="Arial"/>
        </w:rPr>
        <w:t>Definición</w:t>
      </w:r>
      <w:r w:rsidR="008A66C8" w:rsidRPr="00767A65">
        <w:rPr>
          <w:rFonts w:ascii="Arial" w:hAnsi="Arial" w:cs="Arial"/>
        </w:rPr>
        <w:t xml:space="preserve"> del parámetro Y (metabolismo celular): </w:t>
      </w:r>
      <w:r w:rsidRPr="00767A65">
        <w:rPr>
          <w:rFonts w:ascii="Arial" w:hAnsi="Arial" w:cs="Arial"/>
        </w:rPr>
        <w:t>El parámetro de producción de biomasa se define como kg de MLVSS producidos/kg de sustrato consumido.</w:t>
      </w:r>
    </w:p>
    <w:p w:rsidR="00EC2F13" w:rsidRPr="00767A65" w:rsidRDefault="00ED5AE9" w:rsidP="00767A65">
      <w:pPr>
        <w:pStyle w:val="Listenabsatz"/>
        <w:numPr>
          <w:ilvl w:val="0"/>
          <w:numId w:val="11"/>
        </w:numPr>
        <w:spacing w:after="0" w:line="240" w:lineRule="auto"/>
        <w:jc w:val="both"/>
        <w:rPr>
          <w:rFonts w:ascii="Arial" w:hAnsi="Arial" w:cs="Arial"/>
        </w:rPr>
      </w:pPr>
      <w:r w:rsidRPr="00767A65">
        <w:rPr>
          <w:rFonts w:ascii="Arial" w:hAnsi="Arial" w:cs="Arial"/>
        </w:rPr>
        <w:t>Definición de los parámetros correspondientes a la respiración endógena k</w:t>
      </w:r>
      <w:r w:rsidRPr="00767A65">
        <w:rPr>
          <w:rFonts w:ascii="Arial" w:hAnsi="Arial" w:cs="Arial"/>
          <w:vertAlign w:val="subscript"/>
        </w:rPr>
        <w:t>d</w:t>
      </w:r>
      <w:r w:rsidRPr="00767A65">
        <w:rPr>
          <w:rFonts w:ascii="Arial" w:hAnsi="Arial" w:cs="Arial"/>
        </w:rPr>
        <w:t xml:space="preserve"> y b: La respiración endógena supone la oxidación de la materia celular con objeto de proporcionar energía para el mantenimiento de los microorganismos cuando la fuente externa de materia orgánic</w:t>
      </w:r>
      <w:r w:rsidR="00581528" w:rsidRPr="00767A65">
        <w:rPr>
          <w:rFonts w:ascii="Arial" w:hAnsi="Arial" w:cs="Arial"/>
        </w:rPr>
        <w:t>a (sustrato) ha sido consumida.</w:t>
      </w:r>
    </w:p>
    <w:p w:rsidR="00EC2F13" w:rsidRPr="00767A65" w:rsidRDefault="00EC2F13" w:rsidP="00767A65">
      <w:pPr>
        <w:pStyle w:val="Listenabsatz"/>
        <w:spacing w:after="0" w:line="240" w:lineRule="auto"/>
        <w:jc w:val="both"/>
        <w:rPr>
          <w:rFonts w:ascii="Arial" w:hAnsi="Arial" w:cs="Arial"/>
        </w:rPr>
      </w:pPr>
    </w:p>
    <w:p w:rsidR="00ED5AE9" w:rsidRPr="00767A65" w:rsidRDefault="00ED5AE9" w:rsidP="00767A65">
      <w:pPr>
        <w:pStyle w:val="Listenabsatz"/>
        <w:spacing w:after="0" w:line="240" w:lineRule="auto"/>
        <w:jc w:val="both"/>
        <w:rPr>
          <w:rFonts w:ascii="Arial" w:hAnsi="Arial" w:cs="Arial"/>
        </w:rPr>
      </w:pPr>
      <w:r w:rsidRPr="00767A65">
        <w:rPr>
          <w:rFonts w:ascii="Arial" w:hAnsi="Arial" w:cs="Arial"/>
        </w:rPr>
        <w:t>El parámetro k</w:t>
      </w:r>
      <w:r w:rsidRPr="00767A65">
        <w:rPr>
          <w:rFonts w:ascii="Arial" w:hAnsi="Arial" w:cs="Arial"/>
          <w:vertAlign w:val="subscript"/>
        </w:rPr>
        <w:t>d</w:t>
      </w:r>
      <w:r w:rsidRPr="00767A65">
        <w:rPr>
          <w:rFonts w:ascii="Arial" w:hAnsi="Arial" w:cs="Arial"/>
        </w:rPr>
        <w:t xml:space="preserve"> (días</w:t>
      </w:r>
      <w:r w:rsidRPr="00767A65">
        <w:rPr>
          <w:rFonts w:ascii="Arial" w:hAnsi="Arial" w:cs="Arial"/>
          <w:vertAlign w:val="superscript"/>
        </w:rPr>
        <w:t>-1</w:t>
      </w:r>
      <w:r w:rsidRPr="00767A65">
        <w:rPr>
          <w:rFonts w:ascii="Arial" w:hAnsi="Arial" w:cs="Arial"/>
        </w:rPr>
        <w:t>, horas</w:t>
      </w:r>
      <w:r w:rsidRPr="00767A65">
        <w:rPr>
          <w:rFonts w:ascii="Arial" w:hAnsi="Arial" w:cs="Arial"/>
          <w:vertAlign w:val="superscript"/>
        </w:rPr>
        <w:t>-1</w:t>
      </w:r>
      <w:r w:rsidRPr="00767A65">
        <w:rPr>
          <w:rFonts w:ascii="Arial" w:hAnsi="Arial" w:cs="Arial"/>
        </w:rPr>
        <w:t>)</w:t>
      </w:r>
      <w:r w:rsidR="00EC2F13" w:rsidRPr="00767A65">
        <w:rPr>
          <w:rFonts w:ascii="Arial" w:hAnsi="Arial" w:cs="Arial"/>
        </w:rPr>
        <w:t xml:space="preserve"> se denomina coeficiente de descomposición microbiana</w:t>
      </w:r>
      <w:r w:rsidRPr="00767A65">
        <w:rPr>
          <w:rFonts w:ascii="Arial" w:hAnsi="Arial" w:cs="Arial"/>
        </w:rPr>
        <w:t xml:space="preserve"> se define como la fracción de MLVSS por unidad de tiempo oxidada durante el proceso de respiración endógena. El parámetro b (días</w:t>
      </w:r>
      <w:r w:rsidRPr="00767A65">
        <w:rPr>
          <w:rFonts w:ascii="Arial" w:hAnsi="Arial" w:cs="Arial"/>
          <w:vertAlign w:val="superscript"/>
        </w:rPr>
        <w:t>-1</w:t>
      </w:r>
      <w:r w:rsidRPr="00767A65">
        <w:rPr>
          <w:rFonts w:ascii="Arial" w:hAnsi="Arial" w:cs="Arial"/>
        </w:rPr>
        <w:t>, horas</w:t>
      </w:r>
      <w:r w:rsidRPr="00767A65">
        <w:rPr>
          <w:rFonts w:ascii="Arial" w:hAnsi="Arial" w:cs="Arial"/>
          <w:vertAlign w:val="superscript"/>
        </w:rPr>
        <w:t>-1</w:t>
      </w:r>
      <w:r w:rsidRPr="00767A65">
        <w:rPr>
          <w:rFonts w:ascii="Arial" w:hAnsi="Arial" w:cs="Arial"/>
        </w:rPr>
        <w:t>) se define como los kilogramos de oxigeno utilizado</w:t>
      </w:r>
      <w:r w:rsidR="00EC2F13" w:rsidRPr="00767A65">
        <w:rPr>
          <w:rFonts w:ascii="Arial" w:hAnsi="Arial" w:cs="Arial"/>
        </w:rPr>
        <w:t xml:space="preserve"> por día por kilogramo de MLVSS en el reactor en el proceso de respiración endógena.</w:t>
      </w:r>
      <w:r w:rsidR="003B53D0" w:rsidRPr="00767A65">
        <w:rPr>
          <w:rFonts w:ascii="Arial" w:hAnsi="Arial" w:cs="Arial"/>
        </w:rPr>
        <w:t xml:space="preserve"> Una relación aproximada entre k</w:t>
      </w:r>
      <w:r w:rsidR="003B53D0" w:rsidRPr="00767A65">
        <w:rPr>
          <w:rFonts w:ascii="Arial" w:hAnsi="Arial" w:cs="Arial"/>
          <w:vertAlign w:val="subscript"/>
        </w:rPr>
        <w:t>d</w:t>
      </w:r>
      <w:r w:rsidR="003B53D0" w:rsidRPr="00767A65">
        <w:rPr>
          <w:rFonts w:ascii="Arial" w:hAnsi="Arial" w:cs="Arial"/>
        </w:rPr>
        <w:t xml:space="preserve"> y b</w:t>
      </w:r>
      <w:r w:rsidR="00425E67" w:rsidRPr="00767A65">
        <w:rPr>
          <w:rFonts w:ascii="Arial" w:hAnsi="Arial" w:cs="Arial"/>
        </w:rPr>
        <w:t xml:space="preserve"> es dada por la siguiente relación: b/k</w:t>
      </w:r>
      <w:r w:rsidR="00425E67" w:rsidRPr="00767A65">
        <w:rPr>
          <w:rFonts w:ascii="Arial" w:hAnsi="Arial" w:cs="Arial"/>
          <w:vertAlign w:val="subscript"/>
        </w:rPr>
        <w:t>d</w:t>
      </w:r>
      <w:r w:rsidR="00425E67" w:rsidRPr="00767A65">
        <w:rPr>
          <w:rFonts w:ascii="Arial" w:hAnsi="Arial" w:cs="Arial"/>
        </w:rPr>
        <w:t xml:space="preserve"> = 1.42 en consecuencia se consumen 1.42 kilogramos de oxigeno para oxidar 1 kilogramo de MLVSS.</w:t>
      </w:r>
    </w:p>
    <w:p w:rsidR="002B1763" w:rsidRPr="00767A65" w:rsidRDefault="002B1763" w:rsidP="00767A65">
      <w:pPr>
        <w:spacing w:after="0" w:line="240" w:lineRule="auto"/>
        <w:jc w:val="both"/>
        <w:rPr>
          <w:rFonts w:ascii="Arial" w:hAnsi="Arial" w:cs="Arial"/>
        </w:rPr>
      </w:pPr>
    </w:p>
    <w:p w:rsidR="00EC2F13" w:rsidRPr="00767A65" w:rsidRDefault="002B1763" w:rsidP="00767A65">
      <w:pPr>
        <w:spacing w:after="0" w:line="240" w:lineRule="auto"/>
        <w:jc w:val="center"/>
        <w:rPr>
          <w:rFonts w:ascii="Arial" w:hAnsi="Arial" w:cs="Arial"/>
          <w:b/>
        </w:rPr>
      </w:pPr>
      <w:r w:rsidRPr="00767A65">
        <w:rPr>
          <w:rFonts w:ascii="Arial" w:hAnsi="Arial" w:cs="Arial"/>
          <w:b/>
        </w:rPr>
        <w:t>Cuadro 7.2 Parámetros biocinéticos típicos de distintas aguas residuales</w:t>
      </w:r>
    </w:p>
    <w:p w:rsidR="002B1763" w:rsidRPr="00767A65" w:rsidRDefault="002B1763" w:rsidP="00767A65">
      <w:pPr>
        <w:spacing w:after="0" w:line="240" w:lineRule="auto"/>
        <w:jc w:val="center"/>
        <w:rPr>
          <w:rFonts w:ascii="Arial" w:hAnsi="Arial" w:cs="Arial"/>
          <w:b/>
        </w:rPr>
      </w:pPr>
    </w:p>
    <w:tbl>
      <w:tblPr>
        <w:tblW w:w="0" w:type="dxa"/>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tblPr>
      <w:tblGrid>
        <w:gridCol w:w="2382"/>
        <w:gridCol w:w="1302"/>
        <w:gridCol w:w="1240"/>
        <w:gridCol w:w="1252"/>
        <w:gridCol w:w="1240"/>
      </w:tblGrid>
      <w:tr w:rsidR="0085306F" w:rsidRPr="00767A65" w:rsidTr="00366B5B">
        <w:trPr>
          <w:trHeight w:val="20"/>
          <w:jc w:val="center"/>
        </w:trPr>
        <w:tc>
          <w:tcPr>
            <w:tcW w:w="2630" w:type="dxa"/>
          </w:tcPr>
          <w:p w:rsidR="004661E7" w:rsidRPr="00767A65" w:rsidRDefault="004661E7" w:rsidP="00767A65">
            <w:pPr>
              <w:spacing w:after="0" w:line="240" w:lineRule="auto"/>
              <w:jc w:val="center"/>
              <w:rPr>
                <w:rFonts w:ascii="Arial" w:hAnsi="Arial" w:cs="Arial"/>
                <w:b/>
              </w:rPr>
            </w:pPr>
            <w:r w:rsidRPr="00767A65">
              <w:rPr>
                <w:rFonts w:ascii="Arial" w:hAnsi="Arial" w:cs="Arial"/>
                <w:b/>
              </w:rPr>
              <w:t>Agua residual</w:t>
            </w:r>
          </w:p>
        </w:tc>
        <w:tc>
          <w:tcPr>
            <w:tcW w:w="1418" w:type="dxa"/>
          </w:tcPr>
          <w:p w:rsidR="004661E7" w:rsidRPr="00767A65" w:rsidRDefault="005C2ECB" w:rsidP="00767A65">
            <w:pPr>
              <w:spacing w:after="0" w:line="240" w:lineRule="auto"/>
              <w:jc w:val="center"/>
              <w:rPr>
                <w:rFonts w:ascii="Arial" w:hAnsi="Arial" w:cs="Arial"/>
                <w:b/>
              </w:rPr>
            </w:pPr>
            <w:r w:rsidRPr="00767A65">
              <w:rPr>
                <w:rFonts w:ascii="Arial" w:hAnsi="Arial" w:cs="Arial"/>
                <w:b/>
              </w:rPr>
              <w:t>k</w:t>
            </w:r>
            <w:r w:rsidR="009D0EE2" w:rsidRPr="00767A65">
              <w:rPr>
                <w:rFonts w:ascii="Arial" w:hAnsi="Arial" w:cs="Arial"/>
                <w:b/>
              </w:rPr>
              <w:t xml:space="preserve"> </w:t>
            </w:r>
          </w:p>
        </w:tc>
        <w:tc>
          <w:tcPr>
            <w:tcW w:w="1418" w:type="dxa"/>
          </w:tcPr>
          <w:p w:rsidR="004661E7" w:rsidRPr="00767A65" w:rsidRDefault="004661E7" w:rsidP="00767A65">
            <w:pPr>
              <w:spacing w:after="0" w:line="240" w:lineRule="auto"/>
              <w:jc w:val="center"/>
              <w:rPr>
                <w:rFonts w:ascii="Arial" w:hAnsi="Arial" w:cs="Arial"/>
                <w:b/>
              </w:rPr>
            </w:pPr>
            <w:r w:rsidRPr="00767A65">
              <w:rPr>
                <w:rFonts w:ascii="Arial" w:hAnsi="Arial" w:cs="Arial"/>
                <w:b/>
              </w:rPr>
              <w:t>Y</w:t>
            </w:r>
          </w:p>
        </w:tc>
        <w:tc>
          <w:tcPr>
            <w:tcW w:w="1418" w:type="dxa"/>
          </w:tcPr>
          <w:p w:rsidR="004661E7" w:rsidRPr="00767A65" w:rsidRDefault="004661E7" w:rsidP="00767A65">
            <w:pPr>
              <w:spacing w:after="0" w:line="240" w:lineRule="auto"/>
              <w:jc w:val="center"/>
              <w:rPr>
                <w:rFonts w:ascii="Arial" w:hAnsi="Arial" w:cs="Arial"/>
                <w:b/>
              </w:rPr>
            </w:pPr>
            <w:r w:rsidRPr="00767A65">
              <w:rPr>
                <w:rFonts w:ascii="Arial" w:hAnsi="Arial" w:cs="Arial"/>
                <w:b/>
              </w:rPr>
              <w:t>k</w:t>
            </w:r>
            <w:r w:rsidRPr="00767A65">
              <w:rPr>
                <w:rFonts w:ascii="Arial" w:hAnsi="Arial" w:cs="Arial"/>
                <w:b/>
                <w:vertAlign w:val="subscript"/>
              </w:rPr>
              <w:t>d</w:t>
            </w:r>
          </w:p>
        </w:tc>
        <w:tc>
          <w:tcPr>
            <w:tcW w:w="1418" w:type="dxa"/>
          </w:tcPr>
          <w:p w:rsidR="004661E7" w:rsidRPr="00767A65" w:rsidRDefault="004661E7" w:rsidP="00767A65">
            <w:pPr>
              <w:spacing w:after="0" w:line="240" w:lineRule="auto"/>
              <w:jc w:val="center"/>
              <w:rPr>
                <w:rFonts w:ascii="Arial" w:hAnsi="Arial" w:cs="Arial"/>
                <w:b/>
              </w:rPr>
            </w:pPr>
            <w:r w:rsidRPr="00767A65">
              <w:rPr>
                <w:rFonts w:ascii="Arial" w:hAnsi="Arial" w:cs="Arial"/>
                <w:b/>
              </w:rPr>
              <w:t>a</w:t>
            </w:r>
          </w:p>
        </w:tc>
      </w:tr>
      <w:tr w:rsidR="0085306F" w:rsidRPr="00767A65" w:rsidTr="00366B5B">
        <w:trPr>
          <w:trHeight w:val="20"/>
          <w:jc w:val="center"/>
        </w:trPr>
        <w:tc>
          <w:tcPr>
            <w:tcW w:w="2630" w:type="dxa"/>
          </w:tcPr>
          <w:p w:rsidR="004661E7" w:rsidRPr="00767A65" w:rsidRDefault="004661E7" w:rsidP="00767A65">
            <w:pPr>
              <w:spacing w:after="0" w:line="240" w:lineRule="auto"/>
              <w:jc w:val="both"/>
              <w:rPr>
                <w:rFonts w:ascii="Arial" w:hAnsi="Arial" w:cs="Arial"/>
              </w:rPr>
            </w:pPr>
            <w:r w:rsidRPr="00767A65">
              <w:rPr>
                <w:rFonts w:ascii="Arial" w:hAnsi="Arial" w:cs="Arial"/>
              </w:rPr>
              <w:t>Urbana</w:t>
            </w:r>
          </w:p>
          <w:p w:rsidR="004661E7" w:rsidRPr="00767A65" w:rsidRDefault="004661E7" w:rsidP="00767A65">
            <w:pPr>
              <w:spacing w:after="0" w:line="240" w:lineRule="auto"/>
              <w:jc w:val="both"/>
              <w:rPr>
                <w:rFonts w:ascii="Arial" w:hAnsi="Arial" w:cs="Arial"/>
              </w:rPr>
            </w:pPr>
            <w:r w:rsidRPr="00767A65">
              <w:rPr>
                <w:rFonts w:ascii="Arial" w:hAnsi="Arial" w:cs="Arial"/>
              </w:rPr>
              <w:t>Refinería</w:t>
            </w:r>
          </w:p>
          <w:p w:rsidR="004661E7" w:rsidRPr="00767A65" w:rsidRDefault="004661E7" w:rsidP="00767A65">
            <w:pPr>
              <w:spacing w:after="0" w:line="240" w:lineRule="auto"/>
              <w:jc w:val="both"/>
              <w:rPr>
                <w:rFonts w:ascii="Arial" w:hAnsi="Arial" w:cs="Arial"/>
              </w:rPr>
            </w:pPr>
            <w:r w:rsidRPr="00767A65">
              <w:rPr>
                <w:rFonts w:ascii="Arial" w:hAnsi="Arial" w:cs="Arial"/>
              </w:rPr>
              <w:t>Químicas</w:t>
            </w:r>
            <w:r w:rsidR="00926468" w:rsidRPr="00767A65">
              <w:rPr>
                <w:rFonts w:ascii="Arial" w:hAnsi="Arial" w:cs="Arial"/>
              </w:rPr>
              <w:t xml:space="preserve"> y </w:t>
            </w:r>
            <w:r w:rsidR="002B1763" w:rsidRPr="00767A65">
              <w:rPr>
                <w:rFonts w:ascii="Arial" w:hAnsi="Arial" w:cs="Arial"/>
              </w:rPr>
              <w:t>petroquímicas</w:t>
            </w:r>
          </w:p>
          <w:p w:rsidR="004661E7" w:rsidRPr="00767A65" w:rsidRDefault="004661E7" w:rsidP="00767A65">
            <w:pPr>
              <w:spacing w:after="0" w:line="240" w:lineRule="auto"/>
              <w:jc w:val="both"/>
              <w:rPr>
                <w:rFonts w:ascii="Arial" w:hAnsi="Arial" w:cs="Arial"/>
              </w:rPr>
            </w:pPr>
            <w:r w:rsidRPr="00767A65">
              <w:rPr>
                <w:rFonts w:ascii="Arial" w:hAnsi="Arial" w:cs="Arial"/>
              </w:rPr>
              <w:t>Cervecera</w:t>
            </w:r>
          </w:p>
          <w:p w:rsidR="004661E7" w:rsidRPr="00767A65" w:rsidRDefault="004661E7" w:rsidP="00767A65">
            <w:pPr>
              <w:spacing w:after="0" w:line="240" w:lineRule="auto"/>
              <w:jc w:val="both"/>
              <w:rPr>
                <w:rFonts w:ascii="Arial" w:hAnsi="Arial" w:cs="Arial"/>
              </w:rPr>
            </w:pPr>
            <w:r w:rsidRPr="00767A65">
              <w:rPr>
                <w:rFonts w:ascii="Arial" w:hAnsi="Arial" w:cs="Arial"/>
              </w:rPr>
              <w:lastRenderedPageBreak/>
              <w:t>Farmacéuticas</w:t>
            </w:r>
          </w:p>
          <w:p w:rsidR="002B1763" w:rsidRPr="00767A65" w:rsidRDefault="004661E7" w:rsidP="00767A65">
            <w:pPr>
              <w:spacing w:after="0" w:line="240" w:lineRule="auto"/>
              <w:jc w:val="both"/>
              <w:rPr>
                <w:rFonts w:ascii="Arial" w:hAnsi="Arial" w:cs="Arial"/>
              </w:rPr>
            </w:pPr>
            <w:r w:rsidRPr="00767A65">
              <w:rPr>
                <w:rFonts w:ascii="Arial" w:hAnsi="Arial" w:cs="Arial"/>
              </w:rPr>
              <w:t xml:space="preserve">Pastas </w:t>
            </w:r>
            <w:r w:rsidR="00926468" w:rsidRPr="00767A65">
              <w:rPr>
                <w:rFonts w:ascii="Arial" w:hAnsi="Arial" w:cs="Arial"/>
              </w:rPr>
              <w:t>Kraft y blanqueado</w:t>
            </w:r>
          </w:p>
        </w:tc>
        <w:tc>
          <w:tcPr>
            <w:tcW w:w="1418" w:type="dxa"/>
          </w:tcPr>
          <w:p w:rsidR="004661E7" w:rsidRPr="00767A65" w:rsidRDefault="00926468" w:rsidP="00767A65">
            <w:pPr>
              <w:spacing w:after="0" w:line="240" w:lineRule="auto"/>
              <w:jc w:val="center"/>
              <w:rPr>
                <w:rFonts w:ascii="Arial" w:hAnsi="Arial" w:cs="Arial"/>
              </w:rPr>
            </w:pPr>
            <w:r w:rsidRPr="00767A65">
              <w:rPr>
                <w:rFonts w:ascii="Arial" w:hAnsi="Arial" w:cs="Arial"/>
              </w:rPr>
              <w:lastRenderedPageBreak/>
              <w:t>0.017-0.03</w:t>
            </w:r>
          </w:p>
          <w:p w:rsidR="00926468" w:rsidRPr="00767A65" w:rsidRDefault="00926468" w:rsidP="00767A65">
            <w:pPr>
              <w:spacing w:after="0" w:line="240" w:lineRule="auto"/>
              <w:jc w:val="center"/>
              <w:rPr>
                <w:rFonts w:ascii="Arial" w:hAnsi="Arial" w:cs="Arial"/>
              </w:rPr>
            </w:pPr>
            <w:r w:rsidRPr="00767A65">
              <w:rPr>
                <w:rFonts w:ascii="Arial" w:hAnsi="Arial" w:cs="Arial"/>
              </w:rPr>
              <w:t>0.074</w:t>
            </w:r>
          </w:p>
          <w:p w:rsidR="00926468" w:rsidRPr="00767A65" w:rsidRDefault="00926468" w:rsidP="00767A65">
            <w:pPr>
              <w:spacing w:after="0" w:line="240" w:lineRule="auto"/>
              <w:jc w:val="center"/>
              <w:rPr>
                <w:rFonts w:ascii="Arial" w:hAnsi="Arial" w:cs="Arial"/>
              </w:rPr>
            </w:pPr>
            <w:r w:rsidRPr="00767A65">
              <w:rPr>
                <w:rFonts w:ascii="Arial" w:hAnsi="Arial" w:cs="Arial"/>
              </w:rPr>
              <w:t>0.0029-0.018</w:t>
            </w:r>
          </w:p>
          <w:p w:rsidR="00926468" w:rsidRPr="00767A65" w:rsidRDefault="00926468" w:rsidP="00767A65">
            <w:pPr>
              <w:spacing w:after="0" w:line="240" w:lineRule="auto"/>
              <w:jc w:val="center"/>
              <w:rPr>
                <w:rFonts w:ascii="Arial" w:hAnsi="Arial" w:cs="Arial"/>
              </w:rPr>
            </w:pPr>
            <w:r w:rsidRPr="00767A65">
              <w:rPr>
                <w:rFonts w:ascii="Arial" w:hAnsi="Arial" w:cs="Arial"/>
              </w:rPr>
              <w:t>-</w:t>
            </w:r>
          </w:p>
          <w:p w:rsidR="00926468" w:rsidRPr="00767A65" w:rsidRDefault="00926468" w:rsidP="00767A65">
            <w:pPr>
              <w:spacing w:after="0" w:line="240" w:lineRule="auto"/>
              <w:jc w:val="center"/>
              <w:rPr>
                <w:rFonts w:ascii="Arial" w:hAnsi="Arial" w:cs="Arial"/>
              </w:rPr>
            </w:pPr>
            <w:r w:rsidRPr="00767A65">
              <w:rPr>
                <w:rFonts w:ascii="Arial" w:hAnsi="Arial" w:cs="Arial"/>
              </w:rPr>
              <w:lastRenderedPageBreak/>
              <w:t>0.018</w:t>
            </w:r>
          </w:p>
          <w:p w:rsidR="00926468" w:rsidRPr="00767A65" w:rsidRDefault="00926468" w:rsidP="00767A65">
            <w:pPr>
              <w:spacing w:after="0" w:line="240" w:lineRule="auto"/>
              <w:jc w:val="center"/>
              <w:rPr>
                <w:rFonts w:ascii="Arial" w:hAnsi="Arial" w:cs="Arial"/>
              </w:rPr>
            </w:pPr>
            <w:r w:rsidRPr="00767A65">
              <w:rPr>
                <w:rFonts w:ascii="Arial" w:hAnsi="Arial" w:cs="Arial"/>
              </w:rPr>
              <w:t>-</w:t>
            </w:r>
          </w:p>
        </w:tc>
        <w:tc>
          <w:tcPr>
            <w:tcW w:w="1418" w:type="dxa"/>
          </w:tcPr>
          <w:p w:rsidR="004661E7" w:rsidRPr="00767A65" w:rsidRDefault="00926468" w:rsidP="00767A65">
            <w:pPr>
              <w:spacing w:after="0" w:line="240" w:lineRule="auto"/>
              <w:jc w:val="center"/>
              <w:rPr>
                <w:rFonts w:ascii="Arial" w:hAnsi="Arial" w:cs="Arial"/>
              </w:rPr>
            </w:pPr>
            <w:r w:rsidRPr="00767A65">
              <w:rPr>
                <w:rFonts w:ascii="Arial" w:hAnsi="Arial" w:cs="Arial"/>
              </w:rPr>
              <w:lastRenderedPageBreak/>
              <w:t>0.73</w:t>
            </w:r>
          </w:p>
          <w:p w:rsidR="00926468" w:rsidRPr="00767A65" w:rsidRDefault="00926468" w:rsidP="00767A65">
            <w:pPr>
              <w:spacing w:after="0" w:line="240" w:lineRule="auto"/>
              <w:jc w:val="center"/>
              <w:rPr>
                <w:rFonts w:ascii="Arial" w:hAnsi="Arial" w:cs="Arial"/>
              </w:rPr>
            </w:pPr>
            <w:r w:rsidRPr="00767A65">
              <w:rPr>
                <w:rFonts w:ascii="Arial" w:hAnsi="Arial" w:cs="Arial"/>
              </w:rPr>
              <w:t>0.49-0.62</w:t>
            </w:r>
          </w:p>
          <w:p w:rsidR="00926468" w:rsidRPr="00767A65" w:rsidRDefault="00926468" w:rsidP="00767A65">
            <w:pPr>
              <w:spacing w:after="0" w:line="240" w:lineRule="auto"/>
              <w:jc w:val="center"/>
              <w:rPr>
                <w:rFonts w:ascii="Arial" w:hAnsi="Arial" w:cs="Arial"/>
              </w:rPr>
            </w:pPr>
            <w:r w:rsidRPr="00767A65">
              <w:rPr>
                <w:rFonts w:ascii="Arial" w:hAnsi="Arial" w:cs="Arial"/>
              </w:rPr>
              <w:t>0.31-0.72</w:t>
            </w:r>
          </w:p>
          <w:p w:rsidR="00926468" w:rsidRPr="00767A65" w:rsidRDefault="00926468" w:rsidP="00767A65">
            <w:pPr>
              <w:spacing w:after="0" w:line="240" w:lineRule="auto"/>
              <w:jc w:val="center"/>
              <w:rPr>
                <w:rFonts w:ascii="Arial" w:hAnsi="Arial" w:cs="Arial"/>
              </w:rPr>
            </w:pPr>
            <w:r w:rsidRPr="00767A65">
              <w:rPr>
                <w:rFonts w:ascii="Arial" w:hAnsi="Arial" w:cs="Arial"/>
              </w:rPr>
              <w:t>0.56</w:t>
            </w:r>
          </w:p>
          <w:p w:rsidR="00926468" w:rsidRPr="00767A65" w:rsidRDefault="00926468" w:rsidP="00767A65">
            <w:pPr>
              <w:spacing w:after="0" w:line="240" w:lineRule="auto"/>
              <w:jc w:val="center"/>
              <w:rPr>
                <w:rFonts w:ascii="Arial" w:hAnsi="Arial" w:cs="Arial"/>
              </w:rPr>
            </w:pPr>
            <w:r w:rsidRPr="00767A65">
              <w:rPr>
                <w:rFonts w:ascii="Arial" w:hAnsi="Arial" w:cs="Arial"/>
              </w:rPr>
              <w:t>0.72-0.77</w:t>
            </w:r>
          </w:p>
          <w:p w:rsidR="00926468" w:rsidRPr="00767A65" w:rsidRDefault="00926468" w:rsidP="00767A65">
            <w:pPr>
              <w:spacing w:after="0" w:line="240" w:lineRule="auto"/>
              <w:jc w:val="center"/>
              <w:rPr>
                <w:rFonts w:ascii="Arial" w:hAnsi="Arial" w:cs="Arial"/>
              </w:rPr>
            </w:pPr>
            <w:r w:rsidRPr="00767A65">
              <w:rPr>
                <w:rFonts w:ascii="Arial" w:hAnsi="Arial" w:cs="Arial"/>
              </w:rPr>
              <w:lastRenderedPageBreak/>
              <w:t>0.5</w:t>
            </w:r>
          </w:p>
        </w:tc>
        <w:tc>
          <w:tcPr>
            <w:tcW w:w="1418" w:type="dxa"/>
          </w:tcPr>
          <w:p w:rsidR="004661E7" w:rsidRPr="00767A65" w:rsidRDefault="00926468" w:rsidP="00767A65">
            <w:pPr>
              <w:spacing w:after="0" w:line="240" w:lineRule="auto"/>
              <w:jc w:val="center"/>
              <w:rPr>
                <w:rFonts w:ascii="Arial" w:hAnsi="Arial" w:cs="Arial"/>
              </w:rPr>
            </w:pPr>
            <w:r w:rsidRPr="00767A65">
              <w:rPr>
                <w:rFonts w:ascii="Arial" w:hAnsi="Arial" w:cs="Arial"/>
              </w:rPr>
              <w:lastRenderedPageBreak/>
              <w:t>0.075</w:t>
            </w:r>
          </w:p>
          <w:p w:rsidR="00926468" w:rsidRPr="00767A65" w:rsidRDefault="00926468" w:rsidP="00767A65">
            <w:pPr>
              <w:spacing w:after="0" w:line="240" w:lineRule="auto"/>
              <w:jc w:val="center"/>
              <w:rPr>
                <w:rFonts w:ascii="Arial" w:hAnsi="Arial" w:cs="Arial"/>
              </w:rPr>
            </w:pPr>
            <w:r w:rsidRPr="00767A65">
              <w:rPr>
                <w:rFonts w:ascii="Arial" w:hAnsi="Arial" w:cs="Arial"/>
              </w:rPr>
              <w:t>0.10-0.16</w:t>
            </w:r>
          </w:p>
          <w:p w:rsidR="00926468" w:rsidRPr="00767A65" w:rsidRDefault="00926468" w:rsidP="00767A65">
            <w:pPr>
              <w:spacing w:after="0" w:line="240" w:lineRule="auto"/>
              <w:jc w:val="center"/>
              <w:rPr>
                <w:rFonts w:ascii="Arial" w:hAnsi="Arial" w:cs="Arial"/>
              </w:rPr>
            </w:pPr>
            <w:r w:rsidRPr="00767A65">
              <w:rPr>
                <w:rFonts w:ascii="Arial" w:hAnsi="Arial" w:cs="Arial"/>
              </w:rPr>
              <w:t>0.05-0.17</w:t>
            </w:r>
          </w:p>
          <w:p w:rsidR="00926468" w:rsidRPr="00767A65" w:rsidRDefault="00926468" w:rsidP="00767A65">
            <w:pPr>
              <w:spacing w:after="0" w:line="240" w:lineRule="auto"/>
              <w:jc w:val="center"/>
              <w:rPr>
                <w:rFonts w:ascii="Arial" w:hAnsi="Arial" w:cs="Arial"/>
              </w:rPr>
            </w:pPr>
            <w:r w:rsidRPr="00767A65">
              <w:rPr>
                <w:rFonts w:ascii="Arial" w:hAnsi="Arial" w:cs="Arial"/>
              </w:rPr>
              <w:t>0.10</w:t>
            </w:r>
          </w:p>
          <w:p w:rsidR="00926468" w:rsidRPr="00767A65" w:rsidRDefault="00926468" w:rsidP="00767A65">
            <w:pPr>
              <w:spacing w:after="0" w:line="240" w:lineRule="auto"/>
              <w:jc w:val="center"/>
              <w:rPr>
                <w:rFonts w:ascii="Arial" w:hAnsi="Arial" w:cs="Arial"/>
              </w:rPr>
            </w:pPr>
            <w:r w:rsidRPr="00767A65">
              <w:rPr>
                <w:rFonts w:ascii="Arial" w:hAnsi="Arial" w:cs="Arial"/>
              </w:rPr>
              <w:t>-</w:t>
            </w:r>
          </w:p>
          <w:p w:rsidR="00926468" w:rsidRPr="00767A65" w:rsidRDefault="00926468" w:rsidP="00767A65">
            <w:pPr>
              <w:spacing w:after="0" w:line="240" w:lineRule="auto"/>
              <w:jc w:val="center"/>
              <w:rPr>
                <w:rFonts w:ascii="Arial" w:hAnsi="Arial" w:cs="Arial"/>
              </w:rPr>
            </w:pPr>
            <w:r w:rsidRPr="00767A65">
              <w:rPr>
                <w:rFonts w:ascii="Arial" w:hAnsi="Arial" w:cs="Arial"/>
              </w:rPr>
              <w:lastRenderedPageBreak/>
              <w:t>0.08</w:t>
            </w:r>
          </w:p>
        </w:tc>
        <w:tc>
          <w:tcPr>
            <w:tcW w:w="1418" w:type="dxa"/>
          </w:tcPr>
          <w:p w:rsidR="004661E7" w:rsidRPr="00767A65" w:rsidRDefault="00926468" w:rsidP="00767A65">
            <w:pPr>
              <w:spacing w:after="0" w:line="240" w:lineRule="auto"/>
              <w:jc w:val="center"/>
              <w:rPr>
                <w:rFonts w:ascii="Arial" w:hAnsi="Arial" w:cs="Arial"/>
              </w:rPr>
            </w:pPr>
            <w:r w:rsidRPr="00767A65">
              <w:rPr>
                <w:rFonts w:ascii="Arial" w:hAnsi="Arial" w:cs="Arial"/>
              </w:rPr>
              <w:lastRenderedPageBreak/>
              <w:t>0.52</w:t>
            </w:r>
          </w:p>
          <w:p w:rsidR="00926468" w:rsidRPr="00767A65" w:rsidRDefault="00926468" w:rsidP="00767A65">
            <w:pPr>
              <w:spacing w:after="0" w:line="240" w:lineRule="auto"/>
              <w:jc w:val="center"/>
              <w:rPr>
                <w:rFonts w:ascii="Arial" w:hAnsi="Arial" w:cs="Arial"/>
              </w:rPr>
            </w:pPr>
            <w:r w:rsidRPr="00767A65">
              <w:rPr>
                <w:rFonts w:ascii="Arial" w:hAnsi="Arial" w:cs="Arial"/>
              </w:rPr>
              <w:t>0.40-0.77</w:t>
            </w:r>
          </w:p>
          <w:p w:rsidR="00926468" w:rsidRPr="00767A65" w:rsidRDefault="00926468" w:rsidP="00767A65">
            <w:pPr>
              <w:spacing w:after="0" w:line="240" w:lineRule="auto"/>
              <w:jc w:val="center"/>
              <w:rPr>
                <w:rFonts w:ascii="Arial" w:hAnsi="Arial" w:cs="Arial"/>
              </w:rPr>
            </w:pPr>
            <w:r w:rsidRPr="00767A65">
              <w:rPr>
                <w:rFonts w:ascii="Arial" w:hAnsi="Arial" w:cs="Arial"/>
              </w:rPr>
              <w:t>0.31-0.76</w:t>
            </w:r>
          </w:p>
          <w:p w:rsidR="00926468" w:rsidRPr="00767A65" w:rsidRDefault="00926468" w:rsidP="00767A65">
            <w:pPr>
              <w:spacing w:after="0" w:line="240" w:lineRule="auto"/>
              <w:jc w:val="center"/>
              <w:rPr>
                <w:rFonts w:ascii="Arial" w:hAnsi="Arial" w:cs="Arial"/>
              </w:rPr>
            </w:pPr>
            <w:r w:rsidRPr="00767A65">
              <w:rPr>
                <w:rFonts w:ascii="Arial" w:hAnsi="Arial" w:cs="Arial"/>
              </w:rPr>
              <w:t>0.48</w:t>
            </w:r>
          </w:p>
          <w:p w:rsidR="00926468" w:rsidRPr="00767A65" w:rsidRDefault="00926468" w:rsidP="00767A65">
            <w:pPr>
              <w:spacing w:after="0" w:line="240" w:lineRule="auto"/>
              <w:jc w:val="center"/>
              <w:rPr>
                <w:rFonts w:ascii="Arial" w:hAnsi="Arial" w:cs="Arial"/>
              </w:rPr>
            </w:pPr>
            <w:r w:rsidRPr="00767A65">
              <w:rPr>
                <w:rFonts w:ascii="Arial" w:hAnsi="Arial" w:cs="Arial"/>
              </w:rPr>
              <w:t>0.46</w:t>
            </w:r>
          </w:p>
          <w:p w:rsidR="00926468" w:rsidRPr="00767A65" w:rsidRDefault="00926468" w:rsidP="00767A65">
            <w:pPr>
              <w:spacing w:after="0" w:line="240" w:lineRule="auto"/>
              <w:jc w:val="center"/>
              <w:rPr>
                <w:rFonts w:ascii="Arial" w:hAnsi="Arial" w:cs="Arial"/>
              </w:rPr>
            </w:pPr>
            <w:r w:rsidRPr="00767A65">
              <w:rPr>
                <w:rFonts w:ascii="Arial" w:hAnsi="Arial" w:cs="Arial"/>
              </w:rPr>
              <w:lastRenderedPageBreak/>
              <w:t>0.65-0.8</w:t>
            </w:r>
          </w:p>
        </w:tc>
      </w:tr>
    </w:tbl>
    <w:p w:rsidR="008421E1" w:rsidRPr="00767A65" w:rsidRDefault="009D0EE2" w:rsidP="00767A65">
      <w:pPr>
        <w:spacing w:after="0" w:line="240" w:lineRule="auto"/>
        <w:jc w:val="both"/>
        <w:rPr>
          <w:rFonts w:ascii="Arial" w:hAnsi="Arial" w:cs="Arial"/>
        </w:rPr>
      </w:pPr>
      <w:r w:rsidRPr="00767A65">
        <w:rPr>
          <w:rFonts w:ascii="Arial" w:hAnsi="Arial" w:cs="Arial"/>
        </w:rPr>
        <w:lastRenderedPageBreak/>
        <w:t xml:space="preserve">     </w:t>
      </w:r>
      <w:r w:rsidR="002B1763" w:rsidRPr="00767A65">
        <w:rPr>
          <w:rFonts w:ascii="Arial" w:hAnsi="Arial" w:cs="Arial"/>
        </w:rPr>
        <w:t>Benefield, L.D y Randall, 1980</w:t>
      </w:r>
    </w:p>
    <w:p w:rsidR="008421E1" w:rsidRPr="00767A65" w:rsidRDefault="009D0EE2" w:rsidP="00767A65">
      <w:pPr>
        <w:spacing w:after="0" w:line="240" w:lineRule="auto"/>
        <w:jc w:val="both"/>
        <w:rPr>
          <w:rFonts w:ascii="Arial" w:hAnsi="Arial" w:cs="Arial"/>
        </w:rPr>
      </w:pPr>
      <w:r w:rsidRPr="00767A65">
        <w:rPr>
          <w:rFonts w:ascii="Arial" w:hAnsi="Arial" w:cs="Arial"/>
        </w:rPr>
        <w:t xml:space="preserve">     Unidades: k (d</w:t>
      </w:r>
      <w:r w:rsidRPr="00767A65">
        <w:rPr>
          <w:rFonts w:ascii="Arial" w:hAnsi="Arial" w:cs="Arial"/>
          <w:vertAlign w:val="superscript"/>
        </w:rPr>
        <w:t>-1</w:t>
      </w:r>
      <w:r w:rsidRPr="00767A65">
        <w:rPr>
          <w:rFonts w:ascii="Arial" w:hAnsi="Arial" w:cs="Arial"/>
        </w:rPr>
        <w:t>×1/mg), Y (kg MLVSS/kgDBO</w:t>
      </w:r>
      <w:r w:rsidRPr="00767A65">
        <w:rPr>
          <w:rFonts w:ascii="Arial" w:hAnsi="Arial" w:cs="Arial"/>
          <w:vertAlign w:val="subscript"/>
        </w:rPr>
        <w:t>5</w:t>
      </w:r>
      <w:r w:rsidRPr="00767A65">
        <w:rPr>
          <w:rFonts w:ascii="Arial" w:hAnsi="Arial" w:cs="Arial"/>
        </w:rPr>
        <w:t>consumida, k</w:t>
      </w:r>
      <w:r w:rsidRPr="00767A65">
        <w:rPr>
          <w:rFonts w:ascii="Arial" w:hAnsi="Arial" w:cs="Arial"/>
          <w:vertAlign w:val="subscript"/>
        </w:rPr>
        <w:t>d</w:t>
      </w:r>
      <w:r w:rsidRPr="00767A65">
        <w:rPr>
          <w:rFonts w:ascii="Arial" w:hAnsi="Arial" w:cs="Arial"/>
        </w:rPr>
        <w:t xml:space="preserve"> (d</w:t>
      </w:r>
      <w:r w:rsidRPr="00767A65">
        <w:rPr>
          <w:rFonts w:ascii="Arial" w:hAnsi="Arial" w:cs="Arial"/>
          <w:vertAlign w:val="superscript"/>
        </w:rPr>
        <w:t>-1</w:t>
      </w:r>
      <w:r w:rsidRPr="00767A65">
        <w:rPr>
          <w:rFonts w:ascii="Arial" w:hAnsi="Arial" w:cs="Arial"/>
        </w:rPr>
        <w:t>), a (kgO</w:t>
      </w:r>
      <w:r w:rsidRPr="00767A65">
        <w:rPr>
          <w:rFonts w:ascii="Arial" w:hAnsi="Arial" w:cs="Arial"/>
          <w:vertAlign w:val="subscript"/>
        </w:rPr>
        <w:t>2</w:t>
      </w:r>
      <w:r w:rsidRPr="00767A65">
        <w:rPr>
          <w:rFonts w:ascii="Arial" w:hAnsi="Arial" w:cs="Arial"/>
        </w:rPr>
        <w:t>/kgDBO</w:t>
      </w:r>
      <w:r w:rsidRPr="00767A65">
        <w:rPr>
          <w:rFonts w:ascii="Arial" w:hAnsi="Arial" w:cs="Arial"/>
          <w:vertAlign w:val="subscript"/>
        </w:rPr>
        <w:t>5</w:t>
      </w:r>
      <w:r w:rsidRPr="00767A65">
        <w:rPr>
          <w:rFonts w:ascii="Arial" w:hAnsi="Arial" w:cs="Arial"/>
        </w:rPr>
        <w:t>consumida)</w:t>
      </w:r>
    </w:p>
    <w:p w:rsidR="008421E1" w:rsidRPr="00767A65" w:rsidRDefault="008421E1" w:rsidP="00767A65">
      <w:pPr>
        <w:spacing w:after="0" w:line="240" w:lineRule="auto"/>
        <w:jc w:val="both"/>
        <w:rPr>
          <w:rFonts w:ascii="Arial" w:hAnsi="Arial" w:cs="Arial"/>
        </w:rPr>
      </w:pPr>
    </w:p>
    <w:p w:rsidR="004661E7" w:rsidRPr="00767A65" w:rsidRDefault="004661E7" w:rsidP="00767A65">
      <w:pPr>
        <w:spacing w:after="0" w:line="240" w:lineRule="auto"/>
        <w:jc w:val="both"/>
        <w:rPr>
          <w:rFonts w:ascii="Arial" w:hAnsi="Arial" w:cs="Arial"/>
        </w:rPr>
      </w:pPr>
    </w:p>
    <w:p w:rsidR="00581528" w:rsidRPr="00767A65" w:rsidRDefault="00581528" w:rsidP="00767A65">
      <w:pPr>
        <w:spacing w:after="0" w:line="240" w:lineRule="auto"/>
        <w:jc w:val="both"/>
        <w:rPr>
          <w:rFonts w:ascii="Arial" w:hAnsi="Arial" w:cs="Arial"/>
        </w:rPr>
      </w:pPr>
    </w:p>
    <w:p w:rsidR="007D3FA4" w:rsidRPr="00767A65" w:rsidRDefault="00241781" w:rsidP="00767A65">
      <w:pPr>
        <w:spacing w:after="0" w:line="240" w:lineRule="auto"/>
        <w:rPr>
          <w:rFonts w:ascii="Arial" w:hAnsi="Arial" w:cs="Arial"/>
          <w:b/>
        </w:rPr>
      </w:pPr>
      <w:r w:rsidRPr="00767A65">
        <w:rPr>
          <w:rFonts w:ascii="Arial" w:hAnsi="Arial" w:cs="Arial"/>
          <w:b/>
        </w:rPr>
        <w:t>7.2.2</w:t>
      </w:r>
      <w:r w:rsidR="007D3FA4" w:rsidRPr="00767A65">
        <w:rPr>
          <w:rFonts w:ascii="Arial" w:hAnsi="Arial" w:cs="Arial"/>
          <w:b/>
        </w:rPr>
        <w:t xml:space="preserve">.- Estimación </w:t>
      </w:r>
      <w:r w:rsidR="00265F9A" w:rsidRPr="00767A65">
        <w:rPr>
          <w:rFonts w:ascii="Arial" w:hAnsi="Arial" w:cs="Arial"/>
          <w:b/>
        </w:rPr>
        <w:t>de la temperatura de operación en el reactor biológico</w:t>
      </w:r>
    </w:p>
    <w:p w:rsidR="00A45F74" w:rsidRPr="00767A65" w:rsidRDefault="00A45F74" w:rsidP="00767A65">
      <w:pPr>
        <w:spacing w:after="0" w:line="240" w:lineRule="auto"/>
        <w:rPr>
          <w:rFonts w:ascii="Arial" w:hAnsi="Arial" w:cs="Arial"/>
          <w:b/>
        </w:rPr>
      </w:pPr>
    </w:p>
    <w:p w:rsidR="00A45F74" w:rsidRPr="00767A65" w:rsidRDefault="0061118F" w:rsidP="00767A65">
      <w:pPr>
        <w:spacing w:after="0" w:line="240" w:lineRule="auto"/>
        <w:jc w:val="both"/>
        <w:rPr>
          <w:rFonts w:ascii="Arial" w:hAnsi="Arial" w:cs="Arial"/>
        </w:rPr>
      </w:pPr>
      <w:r w:rsidRPr="00767A65">
        <w:rPr>
          <w:rFonts w:ascii="Arial" w:hAnsi="Arial" w:cs="Arial"/>
          <w:noProof/>
          <w:lang w:val="es-BO" w:eastAsia="es-BO"/>
        </w:rPr>
        <w:drawing>
          <wp:anchor distT="0" distB="0" distL="114300" distR="114300" simplePos="0" relativeHeight="251611136" behindDoc="0" locked="0" layoutInCell="1" allowOverlap="1">
            <wp:simplePos x="0" y="0"/>
            <wp:positionH relativeFrom="column">
              <wp:posOffset>2353945</wp:posOffset>
            </wp:positionH>
            <wp:positionV relativeFrom="paragraph">
              <wp:posOffset>720090</wp:posOffset>
            </wp:positionV>
            <wp:extent cx="962660" cy="3600450"/>
            <wp:effectExtent l="1333500" t="0" r="1323340" b="0"/>
            <wp:wrapNone/>
            <wp:docPr id="116" name="Imagen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14"/>
                    <pic:cNvPicPr>
                      <a:picLocks noChangeAspect="1" noChangeArrowheads="1"/>
                    </pic:cNvPicPr>
                  </pic:nvPicPr>
                  <pic:blipFill>
                    <a:blip r:embed="rId24"/>
                    <a:srcRect/>
                    <a:stretch>
                      <a:fillRect/>
                    </a:stretch>
                  </pic:blipFill>
                  <pic:spPr bwMode="auto">
                    <a:xfrm rot="-5400000">
                      <a:off x="0" y="0"/>
                      <a:ext cx="962660" cy="3600450"/>
                    </a:xfrm>
                    <a:prstGeom prst="rect">
                      <a:avLst/>
                    </a:prstGeom>
                    <a:noFill/>
                    <a:ln w="9525">
                      <a:noFill/>
                      <a:miter lim="800000"/>
                      <a:headEnd/>
                      <a:tailEnd/>
                    </a:ln>
                  </pic:spPr>
                </pic:pic>
              </a:graphicData>
            </a:graphic>
          </wp:anchor>
        </w:drawing>
      </w:r>
      <w:r w:rsidR="00572D16" w:rsidRPr="00767A65">
        <w:rPr>
          <w:rFonts w:ascii="Arial" w:hAnsi="Arial" w:cs="Arial"/>
        </w:rPr>
        <w:t>La estimación de la temperatura del licor en el reactor y en el efluente (T</w:t>
      </w:r>
      <w:r w:rsidR="00572D16" w:rsidRPr="00767A65">
        <w:rPr>
          <w:rFonts w:ascii="Arial" w:hAnsi="Arial" w:cs="Arial"/>
          <w:vertAlign w:val="subscript"/>
        </w:rPr>
        <w:t>W</w:t>
      </w:r>
      <w:r w:rsidR="00572D16" w:rsidRPr="00767A65">
        <w:rPr>
          <w:rFonts w:ascii="Arial" w:hAnsi="Arial" w:cs="Arial"/>
        </w:rPr>
        <w:t>) se realiza estableciendo un balance térmico en el reactor figura 7.</w:t>
      </w:r>
      <w:r w:rsidR="005C2ECB" w:rsidRPr="00767A65">
        <w:rPr>
          <w:rFonts w:ascii="Arial" w:hAnsi="Arial" w:cs="Arial"/>
        </w:rPr>
        <w:t>3</w:t>
      </w:r>
      <w:r w:rsidR="00572D16" w:rsidRPr="00767A65">
        <w:rPr>
          <w:rFonts w:ascii="Arial" w:hAnsi="Arial" w:cs="Arial"/>
        </w:rPr>
        <w:t xml:space="preserve">, la alimentación total del reactor puede dividirse en </w:t>
      </w:r>
      <w:r w:rsidR="00A45F74" w:rsidRPr="00767A65">
        <w:rPr>
          <w:rFonts w:ascii="Arial" w:hAnsi="Arial" w:cs="Arial"/>
        </w:rPr>
        <w:t>dos corrientes hipotéticas: la alimentación inicial Q</w:t>
      </w:r>
      <w:r w:rsidR="00A45F74" w:rsidRPr="00767A65">
        <w:rPr>
          <w:rFonts w:ascii="Arial" w:hAnsi="Arial" w:cs="Arial"/>
          <w:vertAlign w:val="subscript"/>
        </w:rPr>
        <w:t>F</w:t>
      </w:r>
      <w:r w:rsidR="00A45F74" w:rsidRPr="00767A65">
        <w:rPr>
          <w:rFonts w:ascii="Arial" w:hAnsi="Arial" w:cs="Arial"/>
        </w:rPr>
        <w:t xml:space="preserve"> y la alimentación de reciclado Q</w:t>
      </w:r>
      <w:r w:rsidR="00A45F74" w:rsidRPr="00767A65">
        <w:rPr>
          <w:rFonts w:ascii="Arial" w:hAnsi="Arial" w:cs="Arial"/>
          <w:vertAlign w:val="subscript"/>
        </w:rPr>
        <w:t>R</w:t>
      </w:r>
      <w:r w:rsidR="00A45F74" w:rsidRPr="00767A65">
        <w:rPr>
          <w:rFonts w:ascii="Arial" w:hAnsi="Arial" w:cs="Arial"/>
        </w:rPr>
        <w:t>. La corriente de reciclado entra y abandona el reactor a la temperatura T</w:t>
      </w:r>
      <w:r w:rsidR="00A45F74" w:rsidRPr="00767A65">
        <w:rPr>
          <w:rFonts w:ascii="Arial" w:hAnsi="Arial" w:cs="Arial"/>
          <w:vertAlign w:val="subscript"/>
        </w:rPr>
        <w:t>W</w:t>
      </w:r>
      <w:r w:rsidR="00A45F74" w:rsidRPr="00767A65">
        <w:rPr>
          <w:rFonts w:ascii="Arial" w:hAnsi="Arial" w:cs="Arial"/>
        </w:rPr>
        <w:t xml:space="preserve"> y por lo tanto no contribuye al balance térmico.</w:t>
      </w:r>
    </w:p>
    <w:p w:rsidR="00A45F74" w:rsidRPr="00767A65" w:rsidRDefault="00A45F74" w:rsidP="00767A65">
      <w:pPr>
        <w:spacing w:after="0" w:line="240" w:lineRule="auto"/>
        <w:rPr>
          <w:rFonts w:ascii="Arial" w:hAnsi="Arial" w:cs="Arial"/>
          <w:b/>
        </w:rPr>
      </w:pPr>
    </w:p>
    <w:p w:rsidR="008359CB" w:rsidRPr="00767A65" w:rsidRDefault="00A45F74" w:rsidP="00767A65">
      <w:pPr>
        <w:spacing w:after="0" w:line="240" w:lineRule="auto"/>
        <w:jc w:val="center"/>
        <w:rPr>
          <w:rFonts w:ascii="Arial" w:hAnsi="Arial" w:cs="Arial"/>
          <w:b/>
        </w:rPr>
      </w:pPr>
      <w:r w:rsidRPr="00767A65">
        <w:rPr>
          <w:rFonts w:ascii="Arial" w:hAnsi="Arial" w:cs="Arial"/>
          <w:b/>
        </w:rPr>
        <w:t>Figura 7.</w:t>
      </w:r>
      <w:r w:rsidR="005C2ECB" w:rsidRPr="00767A65">
        <w:rPr>
          <w:rFonts w:ascii="Arial" w:hAnsi="Arial" w:cs="Arial"/>
          <w:b/>
        </w:rPr>
        <w:t>3</w:t>
      </w:r>
      <w:r w:rsidRPr="00767A65">
        <w:rPr>
          <w:rFonts w:ascii="Arial" w:hAnsi="Arial" w:cs="Arial"/>
          <w:b/>
        </w:rPr>
        <w:t xml:space="preserve"> Balance térmico del reactor aerobio</w:t>
      </w:r>
    </w:p>
    <w:p w:rsidR="008359CB" w:rsidRPr="00767A65" w:rsidRDefault="008359CB" w:rsidP="00767A65">
      <w:pPr>
        <w:spacing w:after="0" w:line="240" w:lineRule="auto"/>
        <w:rPr>
          <w:rFonts w:ascii="Arial" w:hAnsi="Arial" w:cs="Arial"/>
        </w:rPr>
      </w:pPr>
    </w:p>
    <w:p w:rsidR="008359CB" w:rsidRPr="00767A65" w:rsidRDefault="00425E67" w:rsidP="00767A65">
      <w:pPr>
        <w:tabs>
          <w:tab w:val="left" w:pos="5805"/>
        </w:tabs>
        <w:spacing w:after="0" w:line="240" w:lineRule="auto"/>
        <w:rPr>
          <w:rFonts w:ascii="Arial" w:hAnsi="Arial" w:cs="Arial"/>
        </w:rPr>
      </w:pPr>
      <w:r w:rsidRPr="00767A65">
        <w:rPr>
          <w:rFonts w:ascii="Arial" w:hAnsi="Arial" w:cs="Arial"/>
        </w:rPr>
        <w:tab/>
      </w:r>
    </w:p>
    <w:p w:rsidR="008359CB" w:rsidRPr="00767A65" w:rsidRDefault="008359CB" w:rsidP="00767A65">
      <w:pPr>
        <w:spacing w:after="0" w:line="240" w:lineRule="auto"/>
        <w:rPr>
          <w:rFonts w:ascii="Arial" w:hAnsi="Arial" w:cs="Arial"/>
        </w:rPr>
      </w:pPr>
    </w:p>
    <w:p w:rsidR="008359CB" w:rsidRPr="00767A65" w:rsidRDefault="008359CB" w:rsidP="00767A65">
      <w:pPr>
        <w:spacing w:after="0" w:line="240" w:lineRule="auto"/>
        <w:rPr>
          <w:rFonts w:ascii="Arial" w:hAnsi="Arial" w:cs="Arial"/>
        </w:rPr>
      </w:pPr>
    </w:p>
    <w:p w:rsidR="008359CB" w:rsidRPr="00767A65" w:rsidRDefault="008359CB" w:rsidP="00767A65">
      <w:pPr>
        <w:spacing w:after="0" w:line="240" w:lineRule="auto"/>
        <w:rPr>
          <w:rFonts w:ascii="Arial" w:hAnsi="Arial" w:cs="Arial"/>
        </w:rPr>
      </w:pPr>
    </w:p>
    <w:p w:rsidR="008359CB" w:rsidRPr="00767A65" w:rsidRDefault="00F9678D" w:rsidP="00767A65">
      <w:pPr>
        <w:spacing w:after="0" w:line="240" w:lineRule="auto"/>
        <w:rPr>
          <w:rFonts w:ascii="Arial" w:hAnsi="Arial" w:cs="Arial"/>
        </w:rPr>
      </w:pPr>
      <w:r w:rsidRPr="00767A65">
        <w:rPr>
          <w:rFonts w:ascii="Arial" w:hAnsi="Arial" w:cs="Arial"/>
          <w:b/>
          <w:noProof/>
          <w:lang w:eastAsia="es-ES"/>
        </w:rPr>
        <w:pict>
          <v:shape id="_x0000_s1037" type="#_x0000_t75" style="position:absolute;margin-left:105.45pt;margin-top:20.25pt;width:195pt;height:36pt;z-index:251612160" fillcolor="window">
            <v:imagedata r:id="rId25" o:title=""/>
          </v:shape>
          <o:OLEObject Type="Embed" ProgID="Equation.3" ShapeID="_x0000_s1037" DrawAspect="Content" ObjectID="_1309496549" r:id="rId26"/>
        </w:pict>
      </w:r>
    </w:p>
    <w:p w:rsidR="007D3FA4" w:rsidRPr="00767A65" w:rsidRDefault="008359CB" w:rsidP="00767A65">
      <w:pPr>
        <w:spacing w:after="0" w:line="240" w:lineRule="auto"/>
        <w:jc w:val="right"/>
        <w:rPr>
          <w:rFonts w:ascii="Arial" w:hAnsi="Arial" w:cs="Arial"/>
        </w:rPr>
      </w:pPr>
      <w:r w:rsidRPr="00767A65">
        <w:rPr>
          <w:rFonts w:ascii="Arial" w:hAnsi="Arial" w:cs="Arial"/>
        </w:rPr>
        <w:t>(7.</w:t>
      </w:r>
      <w:r w:rsidR="00271BF0" w:rsidRPr="00767A65">
        <w:rPr>
          <w:rFonts w:ascii="Arial" w:hAnsi="Arial" w:cs="Arial"/>
        </w:rPr>
        <w:t>8</w:t>
      </w:r>
      <w:r w:rsidRPr="00767A65">
        <w:rPr>
          <w:rFonts w:ascii="Arial" w:hAnsi="Arial" w:cs="Arial"/>
        </w:rPr>
        <w:t>)</w:t>
      </w:r>
    </w:p>
    <w:p w:rsidR="008359CB" w:rsidRPr="00767A65" w:rsidRDefault="008359CB" w:rsidP="00767A65">
      <w:pPr>
        <w:spacing w:after="0" w:line="240" w:lineRule="auto"/>
        <w:rPr>
          <w:rFonts w:ascii="Arial" w:hAnsi="Arial" w:cs="Arial"/>
        </w:rPr>
      </w:pPr>
    </w:p>
    <w:p w:rsidR="008359CB" w:rsidRPr="00767A65" w:rsidRDefault="008359CB" w:rsidP="00767A65">
      <w:pPr>
        <w:spacing w:after="0" w:line="240" w:lineRule="auto"/>
        <w:rPr>
          <w:rFonts w:ascii="Arial" w:hAnsi="Arial" w:cs="Arial"/>
        </w:rPr>
      </w:pPr>
      <w:r w:rsidRPr="00767A65">
        <w:rPr>
          <w:rFonts w:ascii="Arial" w:hAnsi="Arial" w:cs="Arial"/>
        </w:rPr>
        <w:t>Donde:</w:t>
      </w:r>
    </w:p>
    <w:p w:rsidR="008359CB" w:rsidRPr="00767A65" w:rsidRDefault="008359CB" w:rsidP="00767A65">
      <w:pPr>
        <w:spacing w:after="0" w:line="240" w:lineRule="auto"/>
        <w:rPr>
          <w:rFonts w:ascii="Arial" w:hAnsi="Arial" w:cs="Arial"/>
        </w:rPr>
      </w:pPr>
      <w:r w:rsidRPr="00767A65">
        <w:rPr>
          <w:rFonts w:ascii="Arial" w:hAnsi="Arial" w:cs="Arial"/>
        </w:rPr>
        <w:t>T</w:t>
      </w:r>
      <w:r w:rsidRPr="00767A65">
        <w:rPr>
          <w:rFonts w:ascii="Arial" w:hAnsi="Arial" w:cs="Arial"/>
          <w:vertAlign w:val="subscript"/>
        </w:rPr>
        <w:t>F</w:t>
      </w:r>
      <w:r w:rsidRPr="00767A65">
        <w:rPr>
          <w:rFonts w:ascii="Arial" w:hAnsi="Arial" w:cs="Arial"/>
        </w:rPr>
        <w:t>= Temperatura de alimentación (ºC)</w:t>
      </w:r>
    </w:p>
    <w:p w:rsidR="008359CB" w:rsidRPr="00767A65" w:rsidRDefault="008359CB" w:rsidP="00767A65">
      <w:pPr>
        <w:spacing w:after="0" w:line="240" w:lineRule="auto"/>
        <w:jc w:val="both"/>
        <w:rPr>
          <w:rFonts w:ascii="Arial" w:hAnsi="Arial" w:cs="Arial"/>
        </w:rPr>
      </w:pPr>
      <w:r w:rsidRPr="00767A65">
        <w:rPr>
          <w:rFonts w:ascii="Arial" w:hAnsi="Arial" w:cs="Arial"/>
        </w:rPr>
        <w:t>T</w:t>
      </w:r>
      <w:r w:rsidRPr="00767A65">
        <w:rPr>
          <w:rFonts w:ascii="Arial" w:hAnsi="Arial" w:cs="Arial"/>
          <w:vertAlign w:val="subscript"/>
        </w:rPr>
        <w:t>W</w:t>
      </w:r>
      <w:r w:rsidRPr="00767A65">
        <w:rPr>
          <w:rFonts w:ascii="Arial" w:hAnsi="Arial" w:cs="Arial"/>
        </w:rPr>
        <w:t>= Temperatura del licor en el reactor (y en el efluente) (ºC)</w:t>
      </w:r>
    </w:p>
    <w:p w:rsidR="008359CB" w:rsidRPr="00767A65" w:rsidRDefault="00A624B6" w:rsidP="00767A65">
      <w:pPr>
        <w:spacing w:after="0" w:line="240" w:lineRule="auto"/>
        <w:jc w:val="both"/>
        <w:rPr>
          <w:rFonts w:ascii="Arial" w:hAnsi="Arial" w:cs="Arial"/>
        </w:rPr>
      </w:pPr>
      <w:r w:rsidRPr="00767A65">
        <w:rPr>
          <w:rFonts w:ascii="Arial" w:hAnsi="Arial" w:cs="Arial"/>
        </w:rPr>
        <w:t>T</w:t>
      </w:r>
      <w:r w:rsidRPr="00767A65">
        <w:rPr>
          <w:rFonts w:ascii="Arial" w:hAnsi="Arial" w:cs="Arial"/>
          <w:vertAlign w:val="subscript"/>
        </w:rPr>
        <w:t>a</w:t>
      </w:r>
      <w:r w:rsidRPr="00767A65">
        <w:rPr>
          <w:rFonts w:ascii="Arial" w:hAnsi="Arial" w:cs="Arial"/>
        </w:rPr>
        <w:t>= Temperatura ambiente (ºC)</w:t>
      </w:r>
    </w:p>
    <w:p w:rsidR="00A624B6" w:rsidRPr="00767A65" w:rsidRDefault="00A624B6" w:rsidP="00767A65">
      <w:pPr>
        <w:spacing w:after="0" w:line="240" w:lineRule="auto"/>
        <w:jc w:val="both"/>
        <w:rPr>
          <w:rFonts w:ascii="Arial" w:hAnsi="Arial" w:cs="Arial"/>
        </w:rPr>
      </w:pPr>
    </w:p>
    <w:p w:rsidR="00271BF0" w:rsidRPr="00767A65" w:rsidRDefault="00271BF0"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4C3A3C" w:rsidRPr="00767A65" w:rsidRDefault="004C3A3C" w:rsidP="00767A65">
      <w:pPr>
        <w:spacing w:after="0" w:line="240" w:lineRule="auto"/>
        <w:jc w:val="both"/>
        <w:rPr>
          <w:rFonts w:ascii="Arial" w:hAnsi="Arial" w:cs="Arial"/>
        </w:rPr>
      </w:pPr>
    </w:p>
    <w:p w:rsidR="00A624B6" w:rsidRPr="00767A65" w:rsidRDefault="00A624B6" w:rsidP="00767A65">
      <w:pPr>
        <w:spacing w:after="0" w:line="240" w:lineRule="auto"/>
        <w:jc w:val="both"/>
        <w:rPr>
          <w:rFonts w:ascii="Arial" w:hAnsi="Arial" w:cs="Arial"/>
        </w:rPr>
      </w:pPr>
      <w:r w:rsidRPr="00767A65">
        <w:rPr>
          <w:rFonts w:ascii="Arial" w:hAnsi="Arial" w:cs="Arial"/>
        </w:rPr>
        <w:t>En la aplicación de la ecuación (7.</w:t>
      </w:r>
      <w:r w:rsidR="00271BF0" w:rsidRPr="00767A65">
        <w:rPr>
          <w:rFonts w:ascii="Arial" w:hAnsi="Arial" w:cs="Arial"/>
        </w:rPr>
        <w:t>8</w:t>
      </w:r>
      <w:r w:rsidRPr="00767A65">
        <w:rPr>
          <w:rFonts w:ascii="Arial" w:hAnsi="Arial" w:cs="Arial"/>
        </w:rPr>
        <w:t>) de estimación de la temperatura de la balsa T</w:t>
      </w:r>
      <w:r w:rsidRPr="00767A65">
        <w:rPr>
          <w:rFonts w:ascii="Arial" w:hAnsi="Arial" w:cs="Arial"/>
          <w:vertAlign w:val="subscript"/>
        </w:rPr>
        <w:t>W</w:t>
      </w:r>
      <w:r w:rsidRPr="00767A65">
        <w:rPr>
          <w:rFonts w:ascii="Arial" w:hAnsi="Arial" w:cs="Arial"/>
        </w:rPr>
        <w:t>, hay una dificultad. En efecto, la potencia requerida puede calcularse solamente en una etapa posterior del proceso de diseño. En consecuencia debe utilizarse un procedimiento iterativo para estimar la temperatura T</w:t>
      </w:r>
      <w:r w:rsidRPr="00767A65">
        <w:rPr>
          <w:rFonts w:ascii="Arial" w:hAnsi="Arial" w:cs="Arial"/>
          <w:vertAlign w:val="subscript"/>
        </w:rPr>
        <w:t>W</w:t>
      </w:r>
      <w:r w:rsidRPr="00767A65">
        <w:rPr>
          <w:rFonts w:ascii="Arial" w:hAnsi="Arial" w:cs="Arial"/>
        </w:rPr>
        <w:t xml:space="preserve"> con la ecuación (7.</w:t>
      </w:r>
      <w:r w:rsidR="00271BF0" w:rsidRPr="00767A65">
        <w:rPr>
          <w:rFonts w:ascii="Arial" w:hAnsi="Arial" w:cs="Arial"/>
        </w:rPr>
        <w:t>8</w:t>
      </w:r>
      <w:r w:rsidRPr="00767A65">
        <w:rPr>
          <w:rFonts w:ascii="Arial" w:hAnsi="Arial" w:cs="Arial"/>
        </w:rPr>
        <w:t>). El proceso consiste en suponer un valor preliminar de la potencia requerida, calcular T</w:t>
      </w:r>
      <w:r w:rsidRPr="00767A65">
        <w:rPr>
          <w:rFonts w:ascii="Arial" w:hAnsi="Arial" w:cs="Arial"/>
          <w:vertAlign w:val="subscript"/>
        </w:rPr>
        <w:t>W</w:t>
      </w:r>
      <w:r w:rsidRPr="00767A65">
        <w:rPr>
          <w:rFonts w:ascii="Arial" w:hAnsi="Arial" w:cs="Arial"/>
        </w:rPr>
        <w:t xml:space="preserve"> con la ecuación </w:t>
      </w:r>
      <w:r w:rsidRPr="00767A65">
        <w:rPr>
          <w:rFonts w:ascii="Arial" w:hAnsi="Arial" w:cs="Arial"/>
        </w:rPr>
        <w:lastRenderedPageBreak/>
        <w:t>(7.</w:t>
      </w:r>
      <w:r w:rsidR="00271BF0" w:rsidRPr="00767A65">
        <w:rPr>
          <w:rFonts w:ascii="Arial" w:hAnsi="Arial" w:cs="Arial"/>
        </w:rPr>
        <w:t>8</w:t>
      </w:r>
      <w:r w:rsidRPr="00767A65">
        <w:rPr>
          <w:rFonts w:ascii="Arial" w:hAnsi="Arial" w:cs="Arial"/>
        </w:rPr>
        <w:t>) y posteriormente volver a calcular la potencia requerida. Si la potencia recalculada</w:t>
      </w:r>
      <w:r w:rsidR="008933F0" w:rsidRPr="00767A65">
        <w:rPr>
          <w:rFonts w:ascii="Arial" w:hAnsi="Arial" w:cs="Arial"/>
        </w:rPr>
        <w:t xml:space="preserve"> concuerda con el valor previamente establecido, se toma como correcta. Si no se comienza un nuevo proceso iterativo con el nuevo valor de la potencia calculada, se halla un nuevo valor de T</w:t>
      </w:r>
      <w:r w:rsidR="008933F0" w:rsidRPr="00767A65">
        <w:rPr>
          <w:rFonts w:ascii="Arial" w:hAnsi="Arial" w:cs="Arial"/>
          <w:vertAlign w:val="subscript"/>
        </w:rPr>
        <w:t>W</w:t>
      </w:r>
      <w:r w:rsidR="008933F0" w:rsidRPr="00767A65">
        <w:rPr>
          <w:rFonts w:ascii="Arial" w:hAnsi="Arial" w:cs="Arial"/>
        </w:rPr>
        <w:t xml:space="preserve"> con la ecuación (7.</w:t>
      </w:r>
      <w:r w:rsidR="00271BF0" w:rsidRPr="00767A65">
        <w:rPr>
          <w:rFonts w:ascii="Arial" w:hAnsi="Arial" w:cs="Arial"/>
        </w:rPr>
        <w:t>8</w:t>
      </w:r>
      <w:r w:rsidR="008933F0" w:rsidRPr="00767A65">
        <w:rPr>
          <w:rFonts w:ascii="Arial" w:hAnsi="Arial" w:cs="Arial"/>
        </w:rPr>
        <w:t xml:space="preserve">) y </w:t>
      </w:r>
      <w:r w:rsidR="0079695E" w:rsidRPr="00767A65">
        <w:rPr>
          <w:rFonts w:ascii="Arial" w:hAnsi="Arial" w:cs="Arial"/>
        </w:rPr>
        <w:t>así</w:t>
      </w:r>
      <w:r w:rsidR="008933F0" w:rsidRPr="00767A65">
        <w:rPr>
          <w:rFonts w:ascii="Arial" w:hAnsi="Arial" w:cs="Arial"/>
        </w:rPr>
        <w:t xml:space="preserve"> sucesivamente, hasta que haya concordancia dentro de una desviación previamente permitida entre dos pares consecutivos de valores de potencia y T</w:t>
      </w:r>
      <w:r w:rsidR="008933F0" w:rsidRPr="00767A65">
        <w:rPr>
          <w:rFonts w:ascii="Arial" w:hAnsi="Arial" w:cs="Arial"/>
          <w:vertAlign w:val="subscript"/>
        </w:rPr>
        <w:t>W</w:t>
      </w:r>
      <w:r w:rsidR="008933F0" w:rsidRPr="00767A65">
        <w:rPr>
          <w:rFonts w:ascii="Arial" w:hAnsi="Arial" w:cs="Arial"/>
        </w:rPr>
        <w:t>.</w:t>
      </w:r>
    </w:p>
    <w:p w:rsidR="008933F0" w:rsidRPr="00767A65" w:rsidRDefault="008933F0" w:rsidP="00767A65">
      <w:pPr>
        <w:spacing w:after="0" w:line="240" w:lineRule="auto"/>
        <w:jc w:val="both"/>
        <w:rPr>
          <w:rFonts w:ascii="Arial" w:hAnsi="Arial" w:cs="Arial"/>
        </w:rPr>
      </w:pPr>
    </w:p>
    <w:p w:rsidR="008933F0" w:rsidRPr="00767A65" w:rsidRDefault="008933F0" w:rsidP="00767A65">
      <w:pPr>
        <w:spacing w:after="0" w:line="240" w:lineRule="auto"/>
        <w:jc w:val="both"/>
        <w:rPr>
          <w:rFonts w:ascii="Arial" w:hAnsi="Arial" w:cs="Arial"/>
        </w:rPr>
      </w:pPr>
      <w:r w:rsidRPr="00767A65">
        <w:rPr>
          <w:rFonts w:ascii="Arial" w:hAnsi="Arial" w:cs="Arial"/>
        </w:rPr>
        <w:t xml:space="preserve">La suposición del valor preliminar de la potencia requerida puede hacerse mediante una estimación rápida que se describe a continuación. Lógicamente, cuanto </w:t>
      </w:r>
      <w:r w:rsidR="0079695E" w:rsidRPr="00767A65">
        <w:rPr>
          <w:rFonts w:ascii="Arial" w:hAnsi="Arial" w:cs="Arial"/>
        </w:rPr>
        <w:t>más</w:t>
      </w:r>
      <w:r w:rsidRPr="00767A65">
        <w:rPr>
          <w:rFonts w:ascii="Arial" w:hAnsi="Arial" w:cs="Arial"/>
        </w:rPr>
        <w:t xml:space="preserve"> cerca de la realidad este el valor de la potencia supuesta, </w:t>
      </w:r>
      <w:r w:rsidR="0079695E" w:rsidRPr="00767A65">
        <w:rPr>
          <w:rFonts w:ascii="Arial" w:hAnsi="Arial" w:cs="Arial"/>
        </w:rPr>
        <w:t>más</w:t>
      </w:r>
      <w:r w:rsidRPr="00767A65">
        <w:rPr>
          <w:rFonts w:ascii="Arial" w:hAnsi="Arial" w:cs="Arial"/>
        </w:rPr>
        <w:t xml:space="preserve"> rápida será la convergencia del proceso iterativo descrito hasta aquí. La regla de estimación rápida de la potencia requerida establece que en las plantas de lodos activados se consumen diariamente de 20 a 22 kg de DBO</w:t>
      </w:r>
      <w:r w:rsidRPr="00767A65">
        <w:rPr>
          <w:rFonts w:ascii="Arial" w:hAnsi="Arial" w:cs="Arial"/>
          <w:vertAlign w:val="subscript"/>
        </w:rPr>
        <w:t>5</w:t>
      </w:r>
      <w:r w:rsidRPr="00767A65">
        <w:rPr>
          <w:rFonts w:ascii="Arial" w:hAnsi="Arial" w:cs="Arial"/>
        </w:rPr>
        <w:t xml:space="preserve"> por HP, esto es:</w:t>
      </w:r>
    </w:p>
    <w:p w:rsidR="008933F0"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38" type="#_x0000_t75" style="position:absolute;left:0;text-align:left;margin-left:118.45pt;margin-top:16.3pt;width:168.95pt;height:35pt;z-index:251613184" fillcolor="window">
            <v:imagedata r:id="rId27" o:title=""/>
          </v:shape>
          <o:OLEObject Type="Embed" ProgID="Equation.3" ShapeID="_x0000_s1038" DrawAspect="Content" ObjectID="_1309496550" r:id="rId28"/>
        </w:pict>
      </w:r>
    </w:p>
    <w:p w:rsidR="0079695E" w:rsidRPr="00767A65" w:rsidRDefault="0079695E" w:rsidP="00767A65">
      <w:pPr>
        <w:spacing w:after="0" w:line="240" w:lineRule="auto"/>
        <w:jc w:val="right"/>
        <w:rPr>
          <w:rFonts w:ascii="Arial" w:hAnsi="Arial" w:cs="Arial"/>
        </w:rPr>
      </w:pPr>
      <w:r w:rsidRPr="00767A65">
        <w:rPr>
          <w:rFonts w:ascii="Arial" w:hAnsi="Arial" w:cs="Arial"/>
        </w:rPr>
        <w:t>(7.</w:t>
      </w:r>
      <w:r w:rsidR="00271BF0" w:rsidRPr="00767A65">
        <w:rPr>
          <w:rFonts w:ascii="Arial" w:hAnsi="Arial" w:cs="Arial"/>
        </w:rPr>
        <w:t>9</w:t>
      </w:r>
      <w:r w:rsidRPr="00767A65">
        <w:rPr>
          <w:rFonts w:ascii="Arial" w:hAnsi="Arial" w:cs="Arial"/>
        </w:rPr>
        <w:t>)</w:t>
      </w:r>
    </w:p>
    <w:p w:rsidR="0079695E" w:rsidRPr="00767A65" w:rsidRDefault="0079695E" w:rsidP="00767A65">
      <w:pPr>
        <w:spacing w:line="240" w:lineRule="auto"/>
        <w:jc w:val="both"/>
        <w:rPr>
          <w:rFonts w:ascii="Arial" w:hAnsi="Arial" w:cs="Arial"/>
        </w:rPr>
      </w:pPr>
    </w:p>
    <w:p w:rsidR="0079695E" w:rsidRPr="00767A65" w:rsidRDefault="0079695E" w:rsidP="00767A65">
      <w:pPr>
        <w:spacing w:line="240" w:lineRule="auto"/>
        <w:jc w:val="both"/>
        <w:rPr>
          <w:rFonts w:ascii="Arial" w:hAnsi="Arial" w:cs="Arial"/>
        </w:rPr>
      </w:pPr>
    </w:p>
    <w:p w:rsidR="00271BF0" w:rsidRPr="00767A65" w:rsidRDefault="00271BF0" w:rsidP="00767A65">
      <w:pPr>
        <w:spacing w:after="0" w:line="240" w:lineRule="auto"/>
        <w:jc w:val="both"/>
        <w:rPr>
          <w:rFonts w:ascii="Arial" w:hAnsi="Arial" w:cs="Arial"/>
        </w:rPr>
      </w:pPr>
      <w:r w:rsidRPr="00767A65">
        <w:rPr>
          <w:rFonts w:ascii="Arial" w:hAnsi="Arial" w:cs="Arial"/>
        </w:rPr>
        <w:t>Los kg de DBO</w:t>
      </w:r>
      <w:r w:rsidRPr="00767A65">
        <w:rPr>
          <w:rFonts w:ascii="Arial" w:hAnsi="Arial" w:cs="Arial"/>
          <w:vertAlign w:val="subscript"/>
        </w:rPr>
        <w:t>5</w:t>
      </w:r>
      <w:r w:rsidRPr="00767A65">
        <w:rPr>
          <w:rFonts w:ascii="Arial" w:hAnsi="Arial" w:cs="Arial"/>
        </w:rPr>
        <w:t xml:space="preserve"> que se consumen diariamente pueden calcularse fácilmente a partir de:</w:t>
      </w:r>
    </w:p>
    <w:p w:rsidR="00271BF0"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39" type="#_x0000_t75" style="position:absolute;left:0;text-align:left;margin-left:125.45pt;margin-top:19.9pt;width:155pt;height:31.95pt;z-index:251614208" fillcolor="window">
            <v:imagedata r:id="rId29" o:title=""/>
          </v:shape>
          <o:OLEObject Type="Embed" ProgID="Equation.3" ShapeID="_x0000_s1039" DrawAspect="Content" ObjectID="_1309496551" r:id="rId30"/>
        </w:pict>
      </w:r>
    </w:p>
    <w:p w:rsidR="00271BF0" w:rsidRPr="00767A65" w:rsidRDefault="00271BF0" w:rsidP="00767A65">
      <w:pPr>
        <w:spacing w:after="0" w:line="240" w:lineRule="auto"/>
        <w:jc w:val="right"/>
        <w:rPr>
          <w:rFonts w:ascii="Arial" w:hAnsi="Arial" w:cs="Arial"/>
          <w:lang w:val="en-US"/>
        </w:rPr>
      </w:pPr>
      <w:r w:rsidRPr="00767A65">
        <w:rPr>
          <w:rFonts w:ascii="Arial" w:hAnsi="Arial" w:cs="Arial"/>
          <w:lang w:val="en-US"/>
        </w:rPr>
        <w:t>(7.10)</w:t>
      </w:r>
    </w:p>
    <w:p w:rsidR="00271BF0" w:rsidRPr="00767A65" w:rsidRDefault="00271BF0" w:rsidP="00767A65">
      <w:pPr>
        <w:spacing w:after="0" w:line="240" w:lineRule="auto"/>
        <w:jc w:val="both"/>
        <w:rPr>
          <w:rFonts w:ascii="Arial" w:hAnsi="Arial" w:cs="Arial"/>
          <w:lang w:val="en-US"/>
        </w:rPr>
      </w:pPr>
    </w:p>
    <w:p w:rsidR="00271BF0" w:rsidRPr="00767A65" w:rsidRDefault="00271BF0" w:rsidP="00767A65">
      <w:pPr>
        <w:tabs>
          <w:tab w:val="center" w:pos="4419"/>
        </w:tabs>
        <w:spacing w:after="0" w:line="240" w:lineRule="auto"/>
        <w:jc w:val="both"/>
        <w:rPr>
          <w:rFonts w:ascii="Arial" w:hAnsi="Arial" w:cs="Arial"/>
          <w:lang w:val="en-US"/>
        </w:rPr>
      </w:pPr>
      <w:r w:rsidRPr="00767A65">
        <w:rPr>
          <w:rFonts w:ascii="Arial" w:hAnsi="Arial" w:cs="Arial"/>
          <w:lang w:val="en-US"/>
        </w:rPr>
        <w:t>Donde:</w:t>
      </w:r>
    </w:p>
    <w:p w:rsidR="00271BF0" w:rsidRPr="00767A65" w:rsidRDefault="00271BF0" w:rsidP="00767A65">
      <w:pPr>
        <w:spacing w:after="0" w:line="240" w:lineRule="auto"/>
        <w:jc w:val="both"/>
        <w:rPr>
          <w:rFonts w:ascii="Arial" w:hAnsi="Arial" w:cs="Arial"/>
          <w:lang w:val="en-US"/>
        </w:rPr>
      </w:pPr>
      <w:r w:rsidRPr="00767A65">
        <w:rPr>
          <w:rFonts w:ascii="Arial" w:hAnsi="Arial" w:cs="Arial"/>
          <w:lang w:val="en-US"/>
        </w:rPr>
        <w:t>Q</w:t>
      </w:r>
      <w:r w:rsidRPr="00767A65">
        <w:rPr>
          <w:rFonts w:ascii="Arial" w:hAnsi="Arial" w:cs="Arial"/>
          <w:vertAlign w:val="subscript"/>
          <w:lang w:val="en-US"/>
        </w:rPr>
        <w:t>F</w:t>
      </w:r>
      <w:r w:rsidRPr="00767A65">
        <w:rPr>
          <w:rFonts w:ascii="Arial" w:hAnsi="Arial" w:cs="Arial"/>
          <w:lang w:val="en-US"/>
        </w:rPr>
        <w:t>= Caudal (m</w:t>
      </w:r>
      <w:r w:rsidRPr="00767A65">
        <w:rPr>
          <w:rFonts w:ascii="Arial" w:hAnsi="Arial" w:cs="Arial"/>
          <w:vertAlign w:val="superscript"/>
          <w:lang w:val="en-US"/>
        </w:rPr>
        <w:t>3</w:t>
      </w:r>
      <w:r w:rsidRPr="00767A65">
        <w:rPr>
          <w:rFonts w:ascii="Arial" w:hAnsi="Arial" w:cs="Arial"/>
          <w:lang w:val="en-US"/>
        </w:rPr>
        <w:t>/s)</w:t>
      </w:r>
    </w:p>
    <w:p w:rsidR="00271BF0" w:rsidRPr="00767A65" w:rsidRDefault="00271BF0" w:rsidP="00767A65">
      <w:pPr>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F</w:t>
      </w:r>
      <w:r w:rsidRPr="00767A65">
        <w:rPr>
          <w:rFonts w:ascii="Arial" w:hAnsi="Arial" w:cs="Arial"/>
        </w:rPr>
        <w:t>-S</w:t>
      </w:r>
      <w:r w:rsidRPr="00767A65">
        <w:rPr>
          <w:rFonts w:ascii="Arial" w:hAnsi="Arial" w:cs="Arial"/>
          <w:vertAlign w:val="subscript"/>
        </w:rPr>
        <w:t>e</w:t>
      </w:r>
      <w:r w:rsidRPr="00767A65">
        <w:rPr>
          <w:rFonts w:ascii="Arial" w:hAnsi="Arial" w:cs="Arial"/>
        </w:rPr>
        <w:t>)= DBO</w:t>
      </w:r>
      <w:r w:rsidRPr="00767A65">
        <w:rPr>
          <w:rFonts w:ascii="Arial" w:hAnsi="Arial" w:cs="Arial"/>
          <w:vertAlign w:val="subscript"/>
        </w:rPr>
        <w:t>r</w:t>
      </w:r>
      <w:r w:rsidRPr="00767A65">
        <w:rPr>
          <w:rFonts w:ascii="Arial" w:hAnsi="Arial" w:cs="Arial"/>
        </w:rPr>
        <w:t xml:space="preserve"> (mg/l)</w:t>
      </w:r>
    </w:p>
    <w:p w:rsidR="0079695E" w:rsidRPr="00767A65" w:rsidRDefault="0079695E" w:rsidP="00767A65">
      <w:pPr>
        <w:spacing w:after="0" w:line="240" w:lineRule="auto"/>
        <w:jc w:val="both"/>
        <w:rPr>
          <w:rFonts w:ascii="Arial" w:hAnsi="Arial" w:cs="Arial"/>
        </w:rPr>
      </w:pPr>
    </w:p>
    <w:p w:rsidR="00271BF0" w:rsidRPr="00767A65" w:rsidRDefault="00271BF0" w:rsidP="00767A65">
      <w:pPr>
        <w:spacing w:after="0" w:line="240" w:lineRule="auto"/>
        <w:jc w:val="both"/>
        <w:rPr>
          <w:rFonts w:ascii="Arial" w:hAnsi="Arial" w:cs="Arial"/>
        </w:rPr>
      </w:pPr>
    </w:p>
    <w:p w:rsidR="00271BF0" w:rsidRPr="00767A65" w:rsidRDefault="00241781" w:rsidP="00767A65">
      <w:pPr>
        <w:spacing w:after="0" w:line="240" w:lineRule="auto"/>
        <w:jc w:val="both"/>
        <w:rPr>
          <w:rFonts w:ascii="Arial" w:hAnsi="Arial" w:cs="Arial"/>
          <w:b/>
        </w:rPr>
      </w:pPr>
      <w:r w:rsidRPr="00767A65">
        <w:rPr>
          <w:rFonts w:ascii="Arial" w:hAnsi="Arial" w:cs="Arial"/>
          <w:b/>
        </w:rPr>
        <w:t>7.2.3</w:t>
      </w:r>
      <w:r w:rsidR="00271BF0" w:rsidRPr="00767A65">
        <w:rPr>
          <w:rFonts w:ascii="Arial" w:hAnsi="Arial" w:cs="Arial"/>
          <w:b/>
        </w:rPr>
        <w:t>.- Efecto de la temperatura de la balsa de aireación sobre lo</w:t>
      </w:r>
      <w:r w:rsidR="00055F25" w:rsidRPr="00767A65">
        <w:rPr>
          <w:rFonts w:ascii="Arial" w:hAnsi="Arial" w:cs="Arial"/>
          <w:b/>
        </w:rPr>
        <w:t>s</w:t>
      </w:r>
      <w:r w:rsidR="00271BF0" w:rsidRPr="00767A65">
        <w:rPr>
          <w:rFonts w:ascii="Arial" w:hAnsi="Arial" w:cs="Arial"/>
          <w:b/>
        </w:rPr>
        <w:t xml:space="preserve"> parámetros biocinéticos</w:t>
      </w:r>
    </w:p>
    <w:p w:rsidR="00271BF0" w:rsidRPr="00767A65" w:rsidRDefault="00271BF0" w:rsidP="00767A65">
      <w:pPr>
        <w:spacing w:after="0" w:line="240" w:lineRule="auto"/>
        <w:jc w:val="both"/>
        <w:rPr>
          <w:rFonts w:ascii="Arial" w:hAnsi="Arial" w:cs="Arial"/>
          <w:b/>
        </w:rPr>
      </w:pPr>
    </w:p>
    <w:p w:rsidR="003D05DA" w:rsidRPr="00767A65" w:rsidRDefault="003D05DA" w:rsidP="00767A65">
      <w:pPr>
        <w:spacing w:after="0" w:line="240" w:lineRule="auto"/>
        <w:jc w:val="both"/>
        <w:rPr>
          <w:rFonts w:ascii="Arial" w:hAnsi="Arial" w:cs="Arial"/>
        </w:rPr>
      </w:pPr>
      <w:r w:rsidRPr="00767A65">
        <w:rPr>
          <w:rFonts w:ascii="Arial" w:hAnsi="Arial" w:cs="Arial"/>
        </w:rPr>
        <w:t>La aplicación de la ecuación de Arrhenius lleva a la conclusión de que la constante de velocidad biocinética k se dobla aproximadamente por cada aumento de 10 ºC de la temperatura. Por ello, la ecuación se escribirá de la forma siguiente:</w:t>
      </w:r>
    </w:p>
    <w:p w:rsidR="003D05DA"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0" type="#_x0000_t75" style="position:absolute;left:0;text-align:left;margin-left:157.95pt;margin-top:20.05pt;width:90pt;height:20pt;z-index:251615232" fillcolor="window">
            <v:imagedata r:id="rId31" o:title=""/>
          </v:shape>
          <o:OLEObject Type="Embed" ProgID="Equation.3" ShapeID="_x0000_s1040" DrawAspect="Content" ObjectID="_1309496552" r:id="rId32"/>
        </w:pict>
      </w:r>
    </w:p>
    <w:p w:rsidR="003D05DA" w:rsidRPr="00767A65" w:rsidRDefault="003D05DA" w:rsidP="00767A65">
      <w:pPr>
        <w:spacing w:after="0" w:line="240" w:lineRule="auto"/>
        <w:jc w:val="right"/>
        <w:rPr>
          <w:rFonts w:ascii="Arial" w:hAnsi="Arial" w:cs="Arial"/>
        </w:rPr>
      </w:pPr>
      <w:r w:rsidRPr="00767A65">
        <w:rPr>
          <w:rFonts w:ascii="Arial" w:hAnsi="Arial" w:cs="Arial"/>
        </w:rPr>
        <w:t>(7.11)</w:t>
      </w:r>
    </w:p>
    <w:p w:rsidR="003D05DA" w:rsidRPr="00767A65" w:rsidRDefault="003D05DA" w:rsidP="00767A65">
      <w:pPr>
        <w:spacing w:after="0" w:line="240" w:lineRule="auto"/>
        <w:rPr>
          <w:rFonts w:ascii="Arial" w:hAnsi="Arial" w:cs="Arial"/>
        </w:rPr>
      </w:pPr>
    </w:p>
    <w:p w:rsidR="0050243E" w:rsidRPr="00767A65" w:rsidRDefault="003D05DA" w:rsidP="00767A65">
      <w:pPr>
        <w:spacing w:after="0" w:line="240" w:lineRule="auto"/>
        <w:jc w:val="both"/>
        <w:rPr>
          <w:rFonts w:ascii="Arial" w:hAnsi="Arial" w:cs="Arial"/>
        </w:rPr>
      </w:pPr>
      <w:r w:rsidRPr="00767A65">
        <w:rPr>
          <w:rFonts w:ascii="Arial" w:hAnsi="Arial" w:cs="Arial"/>
        </w:rPr>
        <w:t>En la que T</w:t>
      </w:r>
      <w:r w:rsidRPr="00767A65">
        <w:rPr>
          <w:rFonts w:ascii="Arial" w:hAnsi="Arial" w:cs="Arial"/>
          <w:vertAlign w:val="subscript"/>
        </w:rPr>
        <w:t>W</w:t>
      </w:r>
      <w:r w:rsidRPr="00767A65">
        <w:rPr>
          <w:rFonts w:ascii="Arial" w:hAnsi="Arial" w:cs="Arial"/>
        </w:rPr>
        <w:t xml:space="preserve"> corresponde a la temperatura del agua residual en el reactor en ºC. En las estimaciones que siguen se utilizara un valor de θ = 1.03. El efecto de la temperatura sobre los otros parámetro</w:t>
      </w:r>
      <w:r w:rsidR="0050243E" w:rsidRPr="00767A65">
        <w:rPr>
          <w:rFonts w:ascii="Arial" w:hAnsi="Arial" w:cs="Arial"/>
        </w:rPr>
        <w:t>s</w:t>
      </w:r>
      <w:r w:rsidRPr="00767A65">
        <w:rPr>
          <w:rFonts w:ascii="Arial" w:hAnsi="Arial" w:cs="Arial"/>
        </w:rPr>
        <w:t xml:space="preserve"> biocinéticos es menos </w:t>
      </w:r>
      <w:r w:rsidR="0050243E" w:rsidRPr="00767A65">
        <w:rPr>
          <w:rFonts w:ascii="Arial" w:hAnsi="Arial" w:cs="Arial"/>
        </w:rPr>
        <w:t>crítico. Para el caso del coeficiente de descomposición microbiana k</w:t>
      </w:r>
      <w:r w:rsidR="0050243E" w:rsidRPr="00767A65">
        <w:rPr>
          <w:rFonts w:ascii="Arial" w:hAnsi="Arial" w:cs="Arial"/>
          <w:vertAlign w:val="subscript"/>
        </w:rPr>
        <w:t>d</w:t>
      </w:r>
      <w:r w:rsidR="0050243E" w:rsidRPr="00767A65">
        <w:rPr>
          <w:rFonts w:ascii="Arial" w:hAnsi="Arial" w:cs="Arial"/>
        </w:rPr>
        <w:t xml:space="preserve">, se ha encontrado que dentro de los márgenes normales de temperatura de operación, el efecto de temperatura puede también </w:t>
      </w:r>
      <w:r w:rsidR="0050243E" w:rsidRPr="00767A65">
        <w:rPr>
          <w:rFonts w:ascii="Arial" w:hAnsi="Arial" w:cs="Arial"/>
        </w:rPr>
        <w:lastRenderedPageBreak/>
        <w:t>describirse aproximadamente mediante una relación de tipo Arrhenius, esto es:</w:t>
      </w:r>
    </w:p>
    <w:p w:rsidR="0050243E"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1" type="#_x0000_t75" style="position:absolute;left:0;text-align:left;margin-left:152.45pt;margin-top:19.8pt;width:101pt;height:20pt;z-index:251616256" fillcolor="window">
            <v:imagedata r:id="rId33" o:title=""/>
          </v:shape>
          <o:OLEObject Type="Embed" ProgID="Equation.3" ShapeID="_x0000_s1041" DrawAspect="Content" ObjectID="_1309496553" r:id="rId34"/>
        </w:pict>
      </w:r>
    </w:p>
    <w:p w:rsidR="0050243E" w:rsidRPr="00767A65" w:rsidRDefault="0050243E" w:rsidP="00767A65">
      <w:pPr>
        <w:spacing w:after="0" w:line="240" w:lineRule="auto"/>
        <w:jc w:val="right"/>
        <w:rPr>
          <w:rFonts w:ascii="Arial" w:hAnsi="Arial" w:cs="Arial"/>
        </w:rPr>
      </w:pPr>
      <w:r w:rsidRPr="00767A65">
        <w:rPr>
          <w:rFonts w:ascii="Arial" w:hAnsi="Arial" w:cs="Arial"/>
        </w:rPr>
        <w:t>(7.12)</w:t>
      </w:r>
    </w:p>
    <w:p w:rsidR="0050243E" w:rsidRPr="00767A65" w:rsidRDefault="0050243E" w:rsidP="00767A65">
      <w:pPr>
        <w:spacing w:after="0" w:line="240" w:lineRule="auto"/>
        <w:jc w:val="both"/>
        <w:rPr>
          <w:rFonts w:ascii="Arial" w:hAnsi="Arial" w:cs="Arial"/>
        </w:rPr>
      </w:pPr>
    </w:p>
    <w:p w:rsidR="0050243E" w:rsidRPr="00767A65" w:rsidRDefault="0050243E" w:rsidP="00767A65">
      <w:pPr>
        <w:spacing w:after="0" w:line="240" w:lineRule="auto"/>
        <w:jc w:val="both"/>
        <w:rPr>
          <w:rFonts w:ascii="Arial" w:hAnsi="Arial" w:cs="Arial"/>
        </w:rPr>
      </w:pPr>
      <w:r w:rsidRPr="00767A65">
        <w:rPr>
          <w:rFonts w:ascii="Arial" w:hAnsi="Arial" w:cs="Arial"/>
        </w:rPr>
        <w:t>En la que se elige con frecuencia un valor de θ comprendido entre 1.03 y 1.06.</w:t>
      </w:r>
      <w:r w:rsidR="003E64FF" w:rsidRPr="00767A65">
        <w:rPr>
          <w:rFonts w:ascii="Arial" w:hAnsi="Arial" w:cs="Arial"/>
        </w:rPr>
        <w:t xml:space="preserve"> Ya que los parámetros b y k</w:t>
      </w:r>
      <w:r w:rsidR="003E64FF" w:rsidRPr="00767A65">
        <w:rPr>
          <w:rFonts w:ascii="Arial" w:hAnsi="Arial" w:cs="Arial"/>
          <w:vertAlign w:val="subscript"/>
        </w:rPr>
        <w:t>d</w:t>
      </w:r>
      <w:r w:rsidR="003E64FF" w:rsidRPr="00767A65">
        <w:rPr>
          <w:rFonts w:ascii="Arial" w:hAnsi="Arial" w:cs="Arial"/>
        </w:rPr>
        <w:t xml:space="preserve"> están teóricamente </w:t>
      </w:r>
      <w:r w:rsidR="0091771A" w:rsidRPr="00767A65">
        <w:rPr>
          <w:rFonts w:ascii="Arial" w:hAnsi="Arial" w:cs="Arial"/>
        </w:rPr>
        <w:t>relacionados entre si, es razonable suponer que la dependencia de b con T</w:t>
      </w:r>
      <w:r w:rsidR="0091771A" w:rsidRPr="00767A65">
        <w:rPr>
          <w:rFonts w:ascii="Arial" w:hAnsi="Arial" w:cs="Arial"/>
          <w:vertAlign w:val="subscript"/>
        </w:rPr>
        <w:t>W</w:t>
      </w:r>
      <w:r w:rsidR="0091771A" w:rsidRPr="00767A65">
        <w:rPr>
          <w:rFonts w:ascii="Arial" w:hAnsi="Arial" w:cs="Arial"/>
        </w:rPr>
        <w:t xml:space="preserve"> pueda estimarse asimismo dentro del margen normal de temperatura de operación de temperaturas de operación a partir de:</w:t>
      </w:r>
    </w:p>
    <w:p w:rsidR="0091771A"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2" type="#_x0000_t75" style="position:absolute;left:0;text-align:left;margin-left:158.45pt;margin-top:19.6pt;width:89pt;height:20pt;z-index:251617280" fillcolor="window">
            <v:imagedata r:id="rId35" o:title=""/>
          </v:shape>
          <o:OLEObject Type="Embed" ProgID="Equation.3" ShapeID="_x0000_s1042" DrawAspect="Content" ObjectID="_1309496554" r:id="rId36"/>
        </w:pict>
      </w:r>
    </w:p>
    <w:p w:rsidR="0050243E" w:rsidRPr="00767A65" w:rsidRDefault="0091771A" w:rsidP="00767A65">
      <w:pPr>
        <w:spacing w:after="0" w:line="240" w:lineRule="auto"/>
        <w:jc w:val="right"/>
        <w:rPr>
          <w:rFonts w:ascii="Arial" w:hAnsi="Arial" w:cs="Arial"/>
        </w:rPr>
      </w:pPr>
      <w:r w:rsidRPr="00767A65">
        <w:rPr>
          <w:rFonts w:ascii="Arial" w:hAnsi="Arial" w:cs="Arial"/>
        </w:rPr>
        <w:t>(7.13)</w:t>
      </w:r>
    </w:p>
    <w:p w:rsidR="0091771A" w:rsidRPr="00767A65" w:rsidRDefault="0091771A" w:rsidP="00767A65">
      <w:pPr>
        <w:spacing w:after="0" w:line="240" w:lineRule="auto"/>
        <w:jc w:val="both"/>
        <w:rPr>
          <w:rFonts w:ascii="Arial" w:hAnsi="Arial" w:cs="Arial"/>
        </w:rPr>
      </w:pPr>
    </w:p>
    <w:p w:rsidR="005F563F" w:rsidRPr="00767A65" w:rsidRDefault="0091771A" w:rsidP="00767A65">
      <w:pPr>
        <w:spacing w:after="0" w:line="240" w:lineRule="auto"/>
        <w:jc w:val="both"/>
        <w:rPr>
          <w:rFonts w:ascii="Arial" w:hAnsi="Arial" w:cs="Arial"/>
        </w:rPr>
      </w:pPr>
      <w:r w:rsidRPr="00767A65">
        <w:rPr>
          <w:rFonts w:ascii="Arial" w:hAnsi="Arial" w:cs="Arial"/>
        </w:rPr>
        <w:t>Debe hacerse una observación importante al llegar a este punto,</w:t>
      </w:r>
      <w:r w:rsidR="00DA4BF9" w:rsidRPr="00767A65">
        <w:rPr>
          <w:rFonts w:ascii="Arial" w:hAnsi="Arial" w:cs="Arial"/>
        </w:rPr>
        <w:t xml:space="preserve"> que los parámetros biocinéticos,</w:t>
      </w:r>
      <w:r w:rsidR="005F563F" w:rsidRPr="00767A65">
        <w:rPr>
          <w:rFonts w:ascii="Arial" w:hAnsi="Arial" w:cs="Arial"/>
        </w:rPr>
        <w:t xml:space="preserve"> </w:t>
      </w:r>
      <w:r w:rsidR="00DA4BF9" w:rsidRPr="00767A65">
        <w:rPr>
          <w:rFonts w:ascii="Arial" w:hAnsi="Arial" w:cs="Arial"/>
        </w:rPr>
        <w:t>k, k</w:t>
      </w:r>
      <w:r w:rsidR="00DA4BF9" w:rsidRPr="00767A65">
        <w:rPr>
          <w:rFonts w:ascii="Arial" w:hAnsi="Arial" w:cs="Arial"/>
          <w:vertAlign w:val="subscript"/>
        </w:rPr>
        <w:t>d</w:t>
      </w:r>
      <w:r w:rsidR="00DA4BF9" w:rsidRPr="00767A65">
        <w:rPr>
          <w:rFonts w:ascii="Arial" w:hAnsi="Arial" w:cs="Arial"/>
        </w:rPr>
        <w:t xml:space="preserve"> y b son velocidades mientras que Y y a son relaciones. Las relaciones Y y a parecen ser mucho menos sensibles a los cambios de temperatura. Mas aún, la cantidad de datos disponibles sobre el efecto de la temperatura en los parámetros Y y a es insuficiente para el desarrollo de modelos </w:t>
      </w:r>
      <w:r w:rsidR="005F563F" w:rsidRPr="00767A65">
        <w:rPr>
          <w:rFonts w:ascii="Arial" w:hAnsi="Arial" w:cs="Arial"/>
        </w:rPr>
        <w:t>matemáticos</w:t>
      </w:r>
      <w:r w:rsidR="00DA4BF9" w:rsidRPr="00767A65">
        <w:rPr>
          <w:rFonts w:ascii="Arial" w:hAnsi="Arial" w:cs="Arial"/>
        </w:rPr>
        <w:t xml:space="preserve"> adecuados.</w:t>
      </w:r>
    </w:p>
    <w:p w:rsidR="005F563F" w:rsidRPr="00767A65" w:rsidRDefault="005F563F" w:rsidP="00767A65">
      <w:pPr>
        <w:spacing w:after="0" w:line="240" w:lineRule="auto"/>
        <w:jc w:val="both"/>
        <w:rPr>
          <w:rFonts w:ascii="Arial" w:hAnsi="Arial" w:cs="Arial"/>
        </w:rPr>
      </w:pPr>
    </w:p>
    <w:p w:rsidR="0091771A" w:rsidRPr="00767A65" w:rsidRDefault="00DA4BF9" w:rsidP="00767A65">
      <w:pPr>
        <w:spacing w:after="0" w:line="240" w:lineRule="auto"/>
        <w:jc w:val="both"/>
        <w:rPr>
          <w:rFonts w:ascii="Arial" w:hAnsi="Arial" w:cs="Arial"/>
        </w:rPr>
      </w:pPr>
      <w:r w:rsidRPr="00767A65">
        <w:rPr>
          <w:rFonts w:ascii="Arial" w:hAnsi="Arial" w:cs="Arial"/>
        </w:rPr>
        <w:t xml:space="preserve">Es probable que no sean aplicables en este caso ecuaciones del tipo Arrhenius. Como estos parámetros son relativamente insensibles a los cambios de temperatura y teniendo en cuenta la dificultad para estimar este efecto, el desarrollo del proceso de diseño de plantas de lodos activos se </w:t>
      </w:r>
      <w:r w:rsidR="005F563F" w:rsidRPr="00767A65">
        <w:rPr>
          <w:rFonts w:ascii="Arial" w:hAnsi="Arial" w:cs="Arial"/>
        </w:rPr>
        <w:t>hará</w:t>
      </w:r>
      <w:r w:rsidRPr="00767A65">
        <w:rPr>
          <w:rFonts w:ascii="Arial" w:hAnsi="Arial" w:cs="Arial"/>
        </w:rPr>
        <w:t xml:space="preserve"> suponiendo que estos parámetros son básicamente independientes de la temperatura. Debe hacerse hincapié en que es definitivamente preferible obtener todos los parámetros biocinéticos de reactores de laboratorio dentro de un intervalo de temperaturas que incluya los valores extremos de diseño de las condiciones de verano e invierno. De esta forma pueden evitarse las estimaciones aproximadas de los efectos de la temperatura</w:t>
      </w:r>
      <w:r w:rsidR="005F563F" w:rsidRPr="00767A65">
        <w:rPr>
          <w:rFonts w:ascii="Arial" w:hAnsi="Arial" w:cs="Arial"/>
        </w:rPr>
        <w:t xml:space="preserve"> sobre los parámetros biocinéticos y así el proceso de diseño puede hacerse sobre bases mas firmes.</w:t>
      </w:r>
    </w:p>
    <w:p w:rsidR="00565312" w:rsidRPr="00767A65" w:rsidRDefault="00565312" w:rsidP="00767A65">
      <w:pPr>
        <w:spacing w:after="0" w:line="240" w:lineRule="auto"/>
        <w:jc w:val="both"/>
        <w:rPr>
          <w:rFonts w:ascii="Arial" w:hAnsi="Arial" w:cs="Arial"/>
        </w:rPr>
      </w:pPr>
    </w:p>
    <w:p w:rsidR="00565312" w:rsidRPr="00767A65" w:rsidRDefault="00241781" w:rsidP="00767A65">
      <w:pPr>
        <w:spacing w:after="0" w:line="240" w:lineRule="auto"/>
        <w:jc w:val="both"/>
        <w:rPr>
          <w:rFonts w:ascii="Arial" w:hAnsi="Arial" w:cs="Arial"/>
          <w:b/>
        </w:rPr>
      </w:pPr>
      <w:r w:rsidRPr="00767A65">
        <w:rPr>
          <w:rFonts w:ascii="Arial" w:hAnsi="Arial" w:cs="Arial"/>
          <w:b/>
        </w:rPr>
        <w:t>7.2.4</w:t>
      </w:r>
      <w:r w:rsidR="00565312" w:rsidRPr="00767A65">
        <w:rPr>
          <w:rFonts w:ascii="Arial" w:hAnsi="Arial" w:cs="Arial"/>
          <w:b/>
        </w:rPr>
        <w:t>.- Calculo del tiempo de residencia t</w:t>
      </w:r>
    </w:p>
    <w:p w:rsidR="00565312" w:rsidRPr="00767A65" w:rsidRDefault="00565312" w:rsidP="00767A65">
      <w:pPr>
        <w:spacing w:after="0" w:line="240" w:lineRule="auto"/>
        <w:jc w:val="both"/>
        <w:rPr>
          <w:rFonts w:ascii="Arial" w:hAnsi="Arial" w:cs="Arial"/>
          <w:b/>
        </w:rPr>
      </w:pPr>
    </w:p>
    <w:p w:rsidR="00565312" w:rsidRPr="00767A65" w:rsidRDefault="00565312" w:rsidP="00767A65">
      <w:pPr>
        <w:spacing w:after="0" w:line="240" w:lineRule="auto"/>
        <w:jc w:val="both"/>
        <w:rPr>
          <w:rFonts w:ascii="Arial" w:hAnsi="Arial" w:cs="Arial"/>
        </w:rPr>
      </w:pPr>
      <w:r w:rsidRPr="00767A65">
        <w:rPr>
          <w:rFonts w:ascii="Arial" w:hAnsi="Arial" w:cs="Arial"/>
        </w:rPr>
        <w:t>El tiempo de residencia en el reactor se calcula mediante dos criterios con objeto de determinar cuál controla el diseño. Estos dos criterios son:</w:t>
      </w:r>
    </w:p>
    <w:p w:rsidR="00CE4585" w:rsidRPr="00767A65" w:rsidRDefault="00CE4585" w:rsidP="00767A65">
      <w:pPr>
        <w:spacing w:after="0" w:line="240" w:lineRule="auto"/>
        <w:jc w:val="both"/>
        <w:rPr>
          <w:rFonts w:ascii="Arial" w:hAnsi="Arial" w:cs="Arial"/>
        </w:rPr>
      </w:pPr>
    </w:p>
    <w:p w:rsidR="00565312" w:rsidRPr="00767A65" w:rsidRDefault="00CE4585" w:rsidP="00767A65">
      <w:pPr>
        <w:spacing w:after="0" w:line="240" w:lineRule="auto"/>
        <w:jc w:val="both"/>
        <w:rPr>
          <w:rFonts w:ascii="Arial" w:hAnsi="Arial" w:cs="Arial"/>
        </w:rPr>
      </w:pPr>
      <w:r w:rsidRPr="00767A65">
        <w:rPr>
          <w:rFonts w:ascii="Arial" w:hAnsi="Arial" w:cs="Arial"/>
          <w:b/>
        </w:rPr>
        <w:t xml:space="preserve">Caso </w:t>
      </w:r>
      <w:r w:rsidR="00565312" w:rsidRPr="00767A65">
        <w:rPr>
          <w:rFonts w:ascii="Arial" w:hAnsi="Arial" w:cs="Arial"/>
          <w:b/>
        </w:rPr>
        <w:t>1</w:t>
      </w:r>
      <w:r w:rsidRPr="00767A65">
        <w:rPr>
          <w:rFonts w:ascii="Arial" w:hAnsi="Arial" w:cs="Arial"/>
          <w:b/>
        </w:rPr>
        <w:t>:</w:t>
      </w:r>
      <w:r w:rsidRPr="00767A65">
        <w:rPr>
          <w:rFonts w:ascii="Arial" w:hAnsi="Arial" w:cs="Arial"/>
        </w:rPr>
        <w:t xml:space="preserve"> </w:t>
      </w:r>
      <w:r w:rsidR="00565312" w:rsidRPr="00767A65">
        <w:rPr>
          <w:rFonts w:ascii="Arial" w:hAnsi="Arial" w:cs="Arial"/>
        </w:rPr>
        <w:t>Calidad del efluente, que debe cumplir con las especificaciones impuestas por las autoridades. La calidad del efluente depende del consumo de DBO soluble dado por la</w:t>
      </w:r>
      <w:r w:rsidRPr="00767A65">
        <w:rPr>
          <w:rFonts w:ascii="Arial" w:hAnsi="Arial" w:cs="Arial"/>
        </w:rPr>
        <w:t xml:space="preserve"> siguiente</w:t>
      </w:r>
      <w:r w:rsidR="00565312" w:rsidRPr="00767A65">
        <w:rPr>
          <w:rFonts w:ascii="Arial" w:hAnsi="Arial" w:cs="Arial"/>
        </w:rPr>
        <w:t xml:space="preserve"> </w:t>
      </w:r>
      <w:r w:rsidRPr="00767A65">
        <w:rPr>
          <w:rFonts w:ascii="Arial" w:hAnsi="Arial" w:cs="Arial"/>
        </w:rPr>
        <w:t>ecuación:</w:t>
      </w:r>
    </w:p>
    <w:p w:rsidR="00CE4585"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43" type="#_x0000_t75" style="position:absolute;left:0;text-align:left;margin-left:168.95pt;margin-top:15.7pt;width:67.95pt;height:35pt;z-index:251618304" fillcolor="window">
            <v:imagedata r:id="rId37" o:title=""/>
          </v:shape>
          <o:OLEObject Type="Embed" ProgID="Equation.3" ShapeID="_x0000_s1043" DrawAspect="Content" ObjectID="_1309496555" r:id="rId38"/>
        </w:pict>
      </w:r>
    </w:p>
    <w:p w:rsidR="00CE4585" w:rsidRPr="00767A65" w:rsidRDefault="00CE4585" w:rsidP="00767A65">
      <w:pPr>
        <w:spacing w:after="0" w:line="240" w:lineRule="auto"/>
        <w:jc w:val="right"/>
        <w:rPr>
          <w:rFonts w:ascii="Arial" w:hAnsi="Arial" w:cs="Arial"/>
        </w:rPr>
      </w:pPr>
      <w:r w:rsidRPr="00767A65">
        <w:rPr>
          <w:rFonts w:ascii="Arial" w:hAnsi="Arial" w:cs="Arial"/>
        </w:rPr>
        <w:t>(7.14)</w:t>
      </w:r>
    </w:p>
    <w:p w:rsidR="00CE4585" w:rsidRPr="00767A65" w:rsidRDefault="00CE4585" w:rsidP="00767A65">
      <w:pPr>
        <w:spacing w:after="0" w:line="240" w:lineRule="auto"/>
        <w:jc w:val="both"/>
        <w:rPr>
          <w:rFonts w:ascii="Arial" w:hAnsi="Arial" w:cs="Arial"/>
        </w:rPr>
      </w:pPr>
    </w:p>
    <w:p w:rsidR="00CE4585" w:rsidRPr="00767A65" w:rsidRDefault="00CE4585" w:rsidP="00767A65">
      <w:pPr>
        <w:spacing w:after="0" w:line="240" w:lineRule="auto"/>
        <w:jc w:val="both"/>
        <w:rPr>
          <w:rFonts w:ascii="Arial" w:hAnsi="Arial" w:cs="Arial"/>
        </w:rPr>
      </w:pPr>
      <w:r w:rsidRPr="00767A65">
        <w:rPr>
          <w:rFonts w:ascii="Arial" w:hAnsi="Arial" w:cs="Arial"/>
        </w:rPr>
        <w:t>Donde:</w:t>
      </w:r>
    </w:p>
    <w:p w:rsidR="00CE4585" w:rsidRPr="00767A65" w:rsidRDefault="00F043E8" w:rsidP="00767A65">
      <w:pPr>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F</w:t>
      </w:r>
      <w:r w:rsidRPr="00767A65">
        <w:rPr>
          <w:rFonts w:ascii="Arial" w:hAnsi="Arial" w:cs="Arial"/>
        </w:rPr>
        <w:t xml:space="preserve"> – S</w:t>
      </w:r>
      <w:r w:rsidRPr="00767A65">
        <w:rPr>
          <w:rFonts w:ascii="Arial" w:hAnsi="Arial" w:cs="Arial"/>
          <w:vertAlign w:val="subscript"/>
        </w:rPr>
        <w:t>e</w:t>
      </w:r>
      <w:r w:rsidRPr="00767A65">
        <w:rPr>
          <w:rFonts w:ascii="Arial" w:hAnsi="Arial" w:cs="Arial"/>
        </w:rPr>
        <w:t>)= DBO consumida (mg/l)</w:t>
      </w:r>
    </w:p>
    <w:p w:rsidR="00F043E8" w:rsidRPr="00767A65" w:rsidRDefault="00F043E8" w:rsidP="00767A65">
      <w:pPr>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V.a</w:t>
      </w:r>
      <w:r w:rsidRPr="00767A65">
        <w:rPr>
          <w:rFonts w:ascii="Arial" w:hAnsi="Arial" w:cs="Arial"/>
        </w:rPr>
        <w:t xml:space="preserve">= </w:t>
      </w:r>
      <w:r w:rsidR="00BE3BD4" w:rsidRPr="00767A65">
        <w:rPr>
          <w:rFonts w:ascii="Arial" w:hAnsi="Arial" w:cs="Arial"/>
        </w:rPr>
        <w:t xml:space="preserve">Sólidos volátiles en suspensión </w:t>
      </w:r>
      <w:r w:rsidRPr="00767A65">
        <w:rPr>
          <w:rFonts w:ascii="Arial" w:hAnsi="Arial" w:cs="Arial"/>
        </w:rPr>
        <w:t>(mg/l)</w:t>
      </w:r>
    </w:p>
    <w:p w:rsidR="00F043E8" w:rsidRPr="00767A65" w:rsidRDefault="00BE3BD4" w:rsidP="00767A65">
      <w:pPr>
        <w:spacing w:after="0" w:line="240" w:lineRule="auto"/>
        <w:jc w:val="both"/>
        <w:rPr>
          <w:rFonts w:ascii="Arial" w:hAnsi="Arial" w:cs="Arial"/>
        </w:rPr>
      </w:pPr>
      <w:r w:rsidRPr="00767A65">
        <w:rPr>
          <w:rFonts w:ascii="Arial" w:hAnsi="Arial" w:cs="Arial"/>
        </w:rPr>
        <w:t>k</w:t>
      </w:r>
      <w:r w:rsidR="00F043E8" w:rsidRPr="00767A65">
        <w:rPr>
          <w:rFonts w:ascii="Arial" w:hAnsi="Arial" w:cs="Arial"/>
        </w:rPr>
        <w:t xml:space="preserve">= </w:t>
      </w:r>
      <w:r w:rsidR="006368BB" w:rsidRPr="00767A65">
        <w:rPr>
          <w:rFonts w:ascii="Arial" w:hAnsi="Arial" w:cs="Arial"/>
        </w:rPr>
        <w:t>Velocidad biocinética (d</w:t>
      </w:r>
      <w:r w:rsidR="0035352C" w:rsidRPr="00767A65">
        <w:rPr>
          <w:rFonts w:ascii="Arial" w:hAnsi="Arial" w:cs="Arial"/>
        </w:rPr>
        <w:t>ías</w:t>
      </w:r>
      <w:r w:rsidR="006368BB" w:rsidRPr="00767A65">
        <w:rPr>
          <w:rFonts w:ascii="Arial" w:hAnsi="Arial" w:cs="Arial"/>
          <w:vertAlign w:val="superscript"/>
        </w:rPr>
        <w:t>-1</w:t>
      </w:r>
      <w:r w:rsidR="006368BB" w:rsidRPr="00767A65">
        <w:rPr>
          <w:rFonts w:ascii="Arial" w:hAnsi="Arial" w:cs="Arial"/>
        </w:rPr>
        <w:t>)</w:t>
      </w:r>
    </w:p>
    <w:p w:rsidR="006368BB" w:rsidRPr="00767A65" w:rsidRDefault="006368BB" w:rsidP="00767A65">
      <w:pPr>
        <w:spacing w:after="0" w:line="240" w:lineRule="auto"/>
        <w:jc w:val="both"/>
        <w:rPr>
          <w:rFonts w:ascii="Arial" w:hAnsi="Arial" w:cs="Arial"/>
        </w:rPr>
      </w:pPr>
    </w:p>
    <w:p w:rsidR="00DD0B9A" w:rsidRPr="00767A65" w:rsidRDefault="00DD0B9A" w:rsidP="00767A65">
      <w:pPr>
        <w:spacing w:after="0" w:line="240" w:lineRule="auto"/>
        <w:jc w:val="both"/>
        <w:rPr>
          <w:rFonts w:ascii="Arial" w:hAnsi="Arial" w:cs="Arial"/>
        </w:rPr>
      </w:pPr>
    </w:p>
    <w:p w:rsidR="00DD0B9A" w:rsidRPr="00767A65" w:rsidRDefault="00DD0B9A" w:rsidP="00767A65">
      <w:pPr>
        <w:spacing w:after="0" w:line="240" w:lineRule="auto"/>
        <w:jc w:val="both"/>
        <w:rPr>
          <w:rFonts w:ascii="Arial" w:hAnsi="Arial" w:cs="Arial"/>
        </w:rPr>
      </w:pPr>
    </w:p>
    <w:p w:rsidR="00DD0B9A" w:rsidRPr="00767A65" w:rsidRDefault="00DD0B9A" w:rsidP="00767A65">
      <w:pPr>
        <w:spacing w:after="0" w:line="240" w:lineRule="auto"/>
        <w:jc w:val="both"/>
        <w:rPr>
          <w:rFonts w:ascii="Arial" w:hAnsi="Arial" w:cs="Arial"/>
        </w:rPr>
      </w:pPr>
    </w:p>
    <w:p w:rsidR="00DD0B9A" w:rsidRPr="00767A65" w:rsidRDefault="00DD0B9A" w:rsidP="00767A65">
      <w:pPr>
        <w:spacing w:after="0" w:line="240" w:lineRule="auto"/>
        <w:jc w:val="both"/>
        <w:rPr>
          <w:rFonts w:ascii="Arial" w:hAnsi="Arial" w:cs="Arial"/>
        </w:rPr>
      </w:pPr>
    </w:p>
    <w:p w:rsidR="00FC2517" w:rsidRPr="00767A65" w:rsidRDefault="006368BB" w:rsidP="00767A65">
      <w:pPr>
        <w:spacing w:after="0" w:line="240" w:lineRule="auto"/>
        <w:jc w:val="both"/>
        <w:rPr>
          <w:rFonts w:ascii="Arial" w:hAnsi="Arial" w:cs="Arial"/>
        </w:rPr>
      </w:pPr>
      <w:r w:rsidRPr="00767A65">
        <w:rPr>
          <w:rFonts w:ascii="Arial" w:hAnsi="Arial" w:cs="Arial"/>
          <w:b/>
        </w:rPr>
        <w:t xml:space="preserve">Caso 2: </w:t>
      </w:r>
      <w:r w:rsidRPr="00767A65">
        <w:rPr>
          <w:rFonts w:ascii="Arial" w:hAnsi="Arial" w:cs="Arial"/>
        </w:rPr>
        <w:t>Carga orgánica, valorada a partir de la relación A/M de floculación y decantación óptima del lodo</w:t>
      </w:r>
      <w:r w:rsidR="00DD0B9A" w:rsidRPr="00767A65">
        <w:rPr>
          <w:rFonts w:ascii="Arial" w:hAnsi="Arial" w:cs="Arial"/>
        </w:rPr>
        <w:t>. Las características de decantación de los lodos se det</w:t>
      </w:r>
      <w:r w:rsidR="00277570" w:rsidRPr="00767A65">
        <w:rPr>
          <w:rFonts w:ascii="Arial" w:hAnsi="Arial" w:cs="Arial"/>
        </w:rPr>
        <w:t>e</w:t>
      </w:r>
      <w:r w:rsidR="00DD0B9A" w:rsidRPr="00767A65">
        <w:rPr>
          <w:rFonts w:ascii="Arial" w:hAnsi="Arial" w:cs="Arial"/>
        </w:rPr>
        <w:t>rminan mediante ensayos de sedimentación realizados en el laboratorio. Para esta evaluación se utilizan normalmente dos parámetros</w:t>
      </w:r>
      <w:r w:rsidR="00FC2517" w:rsidRPr="00767A65">
        <w:rPr>
          <w:rFonts w:ascii="Arial" w:hAnsi="Arial" w:cs="Arial"/>
        </w:rPr>
        <w:t>:</w:t>
      </w:r>
      <w:r w:rsidR="00DD0B9A" w:rsidRPr="00767A65">
        <w:rPr>
          <w:rFonts w:ascii="Arial" w:hAnsi="Arial" w:cs="Arial"/>
        </w:rPr>
        <w:t xml:space="preserve"> la velocidad de sedimentación por zonas</w:t>
      </w:r>
      <w:r w:rsidR="00277570" w:rsidRPr="00767A65">
        <w:rPr>
          <w:rFonts w:ascii="Arial" w:hAnsi="Arial" w:cs="Arial"/>
        </w:rPr>
        <w:t xml:space="preserve"> </w:t>
      </w:r>
      <w:r w:rsidR="00FC2517" w:rsidRPr="00767A65">
        <w:rPr>
          <w:rFonts w:ascii="Arial" w:hAnsi="Arial" w:cs="Arial"/>
        </w:rPr>
        <w:t xml:space="preserve">(VSZ) </w:t>
      </w:r>
      <w:r w:rsidR="00277570" w:rsidRPr="00767A65">
        <w:rPr>
          <w:rFonts w:ascii="Arial" w:hAnsi="Arial" w:cs="Arial"/>
        </w:rPr>
        <w:t>y el índice volumétrico del lodo</w:t>
      </w:r>
      <w:r w:rsidR="00FC2517" w:rsidRPr="00767A65">
        <w:rPr>
          <w:rFonts w:ascii="Arial" w:hAnsi="Arial" w:cs="Arial"/>
        </w:rPr>
        <w:t xml:space="preserve"> (IVL)</w:t>
      </w:r>
      <w:r w:rsidR="00277570" w:rsidRPr="00767A65">
        <w:rPr>
          <w:rFonts w:ascii="Arial" w:hAnsi="Arial" w:cs="Arial"/>
        </w:rPr>
        <w:t>.</w:t>
      </w:r>
    </w:p>
    <w:p w:rsidR="00FC2517" w:rsidRPr="00767A65" w:rsidRDefault="00FC2517" w:rsidP="00767A65">
      <w:pPr>
        <w:spacing w:after="0" w:line="240" w:lineRule="auto"/>
        <w:jc w:val="both"/>
        <w:rPr>
          <w:rFonts w:ascii="Arial" w:hAnsi="Arial" w:cs="Arial"/>
        </w:rPr>
      </w:pPr>
    </w:p>
    <w:p w:rsidR="006368BB" w:rsidRPr="00767A65" w:rsidRDefault="00DD0B9A" w:rsidP="00767A65">
      <w:pPr>
        <w:spacing w:after="0" w:line="240" w:lineRule="auto"/>
        <w:jc w:val="both"/>
        <w:rPr>
          <w:rFonts w:ascii="Arial" w:hAnsi="Arial" w:cs="Arial"/>
        </w:rPr>
      </w:pPr>
      <w:r w:rsidRPr="00767A65">
        <w:rPr>
          <w:rFonts w:ascii="Arial" w:hAnsi="Arial" w:cs="Arial"/>
        </w:rPr>
        <w:t>Varios autores han correlacionado las características de decantación del lodo expresados por la velocidad de sedimentación por zonas (VSZ) y el índice volumétrico del lodo (IVL) con un parámetro denominado relación alimento a microorganismos indicado por A/M</w:t>
      </w:r>
      <w:r w:rsidR="00277570" w:rsidRPr="00767A65">
        <w:rPr>
          <w:rFonts w:ascii="Arial" w:hAnsi="Arial" w:cs="Arial"/>
        </w:rPr>
        <w:t>, para que un lodo tenga unas condiciones óptimas de sedimentación debe presentar una VSZ elevada y un IVL bajo. En la mayoría de las aguas residuales este valor óptimo de la relación A/M se encuentra comprendido dentro los siguientes límites:</w:t>
      </w:r>
    </w:p>
    <w:p w:rsidR="00FC2517"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4" type="#_x0000_t75" style="position:absolute;left:0;text-align:left;margin-left:155.95pt;margin-top:21.05pt;width:94pt;height:16pt;z-index:251619328" fillcolor="window">
            <v:imagedata r:id="rId39" o:title=""/>
          </v:shape>
          <o:OLEObject Type="Embed" ProgID="Equation.3" ShapeID="_x0000_s1044" DrawAspect="Content" ObjectID="_1309496556" r:id="rId40"/>
        </w:pict>
      </w:r>
    </w:p>
    <w:p w:rsidR="00FC2517" w:rsidRPr="00767A65" w:rsidRDefault="00FC2517" w:rsidP="00767A65">
      <w:pPr>
        <w:spacing w:after="0" w:line="240" w:lineRule="auto"/>
        <w:rPr>
          <w:rFonts w:ascii="Arial" w:hAnsi="Arial" w:cs="Arial"/>
        </w:rPr>
      </w:pPr>
    </w:p>
    <w:p w:rsidR="00552895" w:rsidRPr="00767A65" w:rsidRDefault="00552895" w:rsidP="00767A65">
      <w:pPr>
        <w:spacing w:after="0" w:line="240" w:lineRule="auto"/>
        <w:rPr>
          <w:rFonts w:ascii="Arial" w:hAnsi="Arial" w:cs="Arial"/>
        </w:rPr>
      </w:pPr>
    </w:p>
    <w:p w:rsidR="00FC2517" w:rsidRPr="00767A65" w:rsidRDefault="00FC2517" w:rsidP="00767A65">
      <w:pPr>
        <w:spacing w:after="0" w:line="240" w:lineRule="auto"/>
        <w:jc w:val="both"/>
        <w:rPr>
          <w:rFonts w:ascii="Arial" w:hAnsi="Arial" w:cs="Arial"/>
        </w:rPr>
      </w:pPr>
      <w:r w:rsidRPr="00767A65">
        <w:rPr>
          <w:rFonts w:ascii="Arial" w:hAnsi="Arial" w:cs="Arial"/>
        </w:rPr>
        <w:t>Por</w:t>
      </w:r>
      <w:r w:rsidR="00552895" w:rsidRPr="00767A65">
        <w:rPr>
          <w:rFonts w:ascii="Arial" w:hAnsi="Arial" w:cs="Arial"/>
        </w:rPr>
        <w:t xml:space="preserve"> lo</w:t>
      </w:r>
      <w:r w:rsidRPr="00767A65">
        <w:rPr>
          <w:rFonts w:ascii="Arial" w:hAnsi="Arial" w:cs="Arial"/>
        </w:rPr>
        <w:t xml:space="preserve"> tanto</w:t>
      </w:r>
      <w:r w:rsidR="00552895" w:rsidRPr="00767A65">
        <w:rPr>
          <w:rFonts w:ascii="Arial" w:hAnsi="Arial" w:cs="Arial"/>
        </w:rPr>
        <w:t xml:space="preserve"> </w:t>
      </w:r>
      <w:r w:rsidRPr="00767A65">
        <w:rPr>
          <w:rFonts w:ascii="Arial" w:hAnsi="Arial" w:cs="Arial"/>
        </w:rPr>
        <w:t xml:space="preserve">el tiempo de residencia hidráulico para obtener un lodo floculante óptimo </w:t>
      </w:r>
      <w:r w:rsidR="00B3672C" w:rsidRPr="00767A65">
        <w:rPr>
          <w:rFonts w:ascii="Arial" w:hAnsi="Arial" w:cs="Arial"/>
        </w:rPr>
        <w:t>viene dado por la siguiente ecuación:</w:t>
      </w:r>
    </w:p>
    <w:p w:rsidR="00552895"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5" type="#_x0000_t75" style="position:absolute;left:0;text-align:left;margin-left:146.95pt;margin-top:15.95pt;width:112pt;height:35pt;z-index:251620352" fillcolor="window">
            <v:imagedata r:id="rId41" o:title=""/>
          </v:shape>
          <o:OLEObject Type="Embed" ProgID="Equation.3" ShapeID="_x0000_s1045" DrawAspect="Content" ObjectID="_1309496557" r:id="rId42"/>
        </w:pict>
      </w:r>
    </w:p>
    <w:p w:rsidR="00277570" w:rsidRPr="00767A65" w:rsidRDefault="00552895" w:rsidP="00767A65">
      <w:pPr>
        <w:spacing w:after="0" w:line="240" w:lineRule="auto"/>
        <w:jc w:val="right"/>
        <w:rPr>
          <w:rFonts w:ascii="Arial" w:hAnsi="Arial" w:cs="Arial"/>
        </w:rPr>
      </w:pPr>
      <w:r w:rsidRPr="00767A65">
        <w:rPr>
          <w:rFonts w:ascii="Arial" w:hAnsi="Arial" w:cs="Arial"/>
        </w:rPr>
        <w:t>(7.15)</w:t>
      </w:r>
    </w:p>
    <w:p w:rsidR="00552895" w:rsidRPr="00767A65" w:rsidRDefault="00552895" w:rsidP="00767A65">
      <w:pPr>
        <w:spacing w:after="0" w:line="240" w:lineRule="auto"/>
        <w:rPr>
          <w:rFonts w:ascii="Arial" w:hAnsi="Arial" w:cs="Arial"/>
        </w:rPr>
      </w:pPr>
    </w:p>
    <w:p w:rsidR="00552895" w:rsidRPr="00767A65" w:rsidRDefault="00B3672C" w:rsidP="00767A65">
      <w:pPr>
        <w:spacing w:after="0" w:line="240" w:lineRule="auto"/>
        <w:jc w:val="both"/>
        <w:rPr>
          <w:rFonts w:ascii="Arial" w:hAnsi="Arial" w:cs="Arial"/>
        </w:rPr>
      </w:pPr>
      <w:r w:rsidRPr="00767A65">
        <w:rPr>
          <w:rFonts w:ascii="Arial" w:hAnsi="Arial" w:cs="Arial"/>
        </w:rPr>
        <w:t>Donde:</w:t>
      </w:r>
    </w:p>
    <w:p w:rsidR="00B3672C" w:rsidRPr="00767A65" w:rsidRDefault="008F1E59" w:rsidP="00767A65">
      <w:pPr>
        <w:spacing w:after="0" w:line="240" w:lineRule="auto"/>
        <w:jc w:val="both"/>
        <w:rPr>
          <w:rFonts w:ascii="Arial" w:hAnsi="Arial" w:cs="Arial"/>
        </w:rPr>
      </w:pPr>
      <w:r w:rsidRPr="00767A65">
        <w:rPr>
          <w:rFonts w:ascii="Arial" w:hAnsi="Arial" w:cs="Arial"/>
        </w:rPr>
        <w:t>t</w:t>
      </w:r>
      <w:r w:rsidR="00B3672C" w:rsidRPr="00767A65">
        <w:rPr>
          <w:rFonts w:ascii="Arial" w:hAnsi="Arial" w:cs="Arial"/>
        </w:rPr>
        <w:t>= Tiempo de residencia hidráulico (dí</w:t>
      </w:r>
      <w:r w:rsidR="0035352C" w:rsidRPr="00767A65">
        <w:rPr>
          <w:rFonts w:ascii="Arial" w:hAnsi="Arial" w:cs="Arial"/>
        </w:rPr>
        <w:t>a</w:t>
      </w:r>
      <w:r w:rsidR="00B3672C" w:rsidRPr="00767A65">
        <w:rPr>
          <w:rFonts w:ascii="Arial" w:hAnsi="Arial" w:cs="Arial"/>
        </w:rPr>
        <w:t>s)</w:t>
      </w:r>
    </w:p>
    <w:p w:rsidR="00B3672C" w:rsidRPr="00767A65" w:rsidRDefault="00B3672C" w:rsidP="00767A65">
      <w:pPr>
        <w:spacing w:after="0" w:line="240" w:lineRule="auto"/>
        <w:jc w:val="both"/>
        <w:rPr>
          <w:rFonts w:ascii="Arial" w:hAnsi="Arial" w:cs="Arial"/>
        </w:rPr>
      </w:pPr>
      <w:r w:rsidRPr="00767A65">
        <w:rPr>
          <w:rFonts w:ascii="Arial" w:hAnsi="Arial" w:cs="Arial"/>
        </w:rPr>
        <w:t>A/M= Relación alimento a microorganismos (d</w:t>
      </w:r>
      <w:r w:rsidR="0035352C" w:rsidRPr="00767A65">
        <w:rPr>
          <w:rFonts w:ascii="Arial" w:hAnsi="Arial" w:cs="Arial"/>
        </w:rPr>
        <w:t>ías</w:t>
      </w:r>
      <w:r w:rsidRPr="00767A65">
        <w:rPr>
          <w:rFonts w:ascii="Arial" w:hAnsi="Arial" w:cs="Arial"/>
          <w:vertAlign w:val="superscript"/>
        </w:rPr>
        <w:t>-1</w:t>
      </w:r>
      <w:r w:rsidRPr="00767A65">
        <w:rPr>
          <w:rFonts w:ascii="Arial" w:hAnsi="Arial" w:cs="Arial"/>
        </w:rPr>
        <w:t>)</w:t>
      </w:r>
    </w:p>
    <w:p w:rsidR="00DC5B50" w:rsidRPr="00767A65" w:rsidRDefault="00DC5B50" w:rsidP="00767A65">
      <w:pPr>
        <w:spacing w:after="0" w:line="240" w:lineRule="auto"/>
        <w:jc w:val="both"/>
        <w:rPr>
          <w:rFonts w:ascii="Arial" w:hAnsi="Arial" w:cs="Arial"/>
        </w:rPr>
      </w:pPr>
    </w:p>
    <w:p w:rsidR="00DC5B50" w:rsidRPr="00767A65" w:rsidRDefault="00DC5B50" w:rsidP="00767A65">
      <w:pPr>
        <w:spacing w:after="0" w:line="240" w:lineRule="auto"/>
        <w:jc w:val="both"/>
        <w:rPr>
          <w:rFonts w:ascii="Arial" w:hAnsi="Arial" w:cs="Arial"/>
        </w:rPr>
      </w:pPr>
      <w:r w:rsidRPr="00767A65">
        <w:rPr>
          <w:rFonts w:ascii="Arial" w:hAnsi="Arial" w:cs="Arial"/>
        </w:rPr>
        <w:t xml:space="preserve">Los tiempos de residencia calculados para cumplir estos dos criterios suelen ser diferentes. En el caso de aguas residuales conteniendo sustratos fácilmente biodegradables (por ejemplo. Residuos de azucareras, </w:t>
      </w:r>
      <w:r w:rsidR="00FD7330" w:rsidRPr="00767A65">
        <w:rPr>
          <w:rFonts w:ascii="Arial" w:hAnsi="Arial" w:cs="Arial"/>
        </w:rPr>
        <w:t>fábricas</w:t>
      </w:r>
      <w:r w:rsidRPr="00767A65">
        <w:rPr>
          <w:rFonts w:ascii="Arial" w:hAnsi="Arial" w:cs="Arial"/>
        </w:rPr>
        <w:t xml:space="preserve"> de productos </w:t>
      </w:r>
      <w:r w:rsidR="00FD7330" w:rsidRPr="00767A65">
        <w:rPr>
          <w:rFonts w:ascii="Arial" w:hAnsi="Arial" w:cs="Arial"/>
        </w:rPr>
        <w:t>lácteos</w:t>
      </w:r>
      <w:r w:rsidRPr="00767A65">
        <w:rPr>
          <w:rFonts w:ascii="Arial" w:hAnsi="Arial" w:cs="Arial"/>
        </w:rPr>
        <w:t>, fabricas de cerveza, etc.)</w:t>
      </w:r>
      <w:r w:rsidR="00CA20B6" w:rsidRPr="00767A65">
        <w:rPr>
          <w:rFonts w:ascii="Arial" w:hAnsi="Arial" w:cs="Arial"/>
        </w:rPr>
        <w:t>,</w:t>
      </w:r>
      <w:r w:rsidRPr="00767A65">
        <w:rPr>
          <w:rFonts w:ascii="Arial" w:hAnsi="Arial" w:cs="Arial"/>
        </w:rPr>
        <w:t xml:space="preserve"> es probable que el tiempo de residencia calculado con la ecuación (7.14) sea menor que el requerido para cumplir los requisitos de decantación optima del lodo según la ecuación (7.15).</w:t>
      </w:r>
    </w:p>
    <w:p w:rsidR="00DC5B50" w:rsidRPr="00767A65" w:rsidRDefault="00DC5B50" w:rsidP="00767A65">
      <w:pPr>
        <w:spacing w:after="0" w:line="240" w:lineRule="auto"/>
        <w:jc w:val="both"/>
        <w:rPr>
          <w:rFonts w:ascii="Arial" w:hAnsi="Arial" w:cs="Arial"/>
        </w:rPr>
      </w:pPr>
    </w:p>
    <w:p w:rsidR="00DC5B50" w:rsidRPr="00767A65" w:rsidRDefault="00DC5B50" w:rsidP="00767A65">
      <w:pPr>
        <w:spacing w:after="0" w:line="240" w:lineRule="auto"/>
        <w:jc w:val="both"/>
        <w:rPr>
          <w:rFonts w:ascii="Arial" w:hAnsi="Arial" w:cs="Arial"/>
        </w:rPr>
      </w:pPr>
      <w:r w:rsidRPr="00767A65">
        <w:rPr>
          <w:rFonts w:ascii="Arial" w:hAnsi="Arial" w:cs="Arial"/>
        </w:rPr>
        <w:t xml:space="preserve">Por otra parte, en el caso de aguas residuales conteniendo sustratos de difícil biodegradabilidad (aguas de refinerías de petróleo, plantas petroquímicas, etc.) el tiempo de residencia calculado según la </w:t>
      </w:r>
      <w:r w:rsidR="00FD7330" w:rsidRPr="00767A65">
        <w:rPr>
          <w:rFonts w:ascii="Arial" w:hAnsi="Arial" w:cs="Arial"/>
        </w:rPr>
        <w:t>ecuación (7.14) probablemente controlara el diseño. Debe recordarse que el tiempo de residencia calculado en función del consumo de DBO, ecuación (7.14), debe ser el correspondiente a la temperatura crítica invernal de diseño (k inferior), pues ese será el valor que controle el proceso.</w:t>
      </w:r>
    </w:p>
    <w:p w:rsidR="00FD7330" w:rsidRPr="00767A65" w:rsidRDefault="00FD7330" w:rsidP="00767A65">
      <w:pPr>
        <w:spacing w:after="0" w:line="240" w:lineRule="auto"/>
        <w:jc w:val="both"/>
        <w:rPr>
          <w:rFonts w:ascii="Arial" w:hAnsi="Arial" w:cs="Arial"/>
        </w:rPr>
      </w:pPr>
    </w:p>
    <w:p w:rsidR="00FD7330" w:rsidRPr="00767A65" w:rsidRDefault="00FD7330" w:rsidP="00767A65">
      <w:pPr>
        <w:spacing w:after="0" w:line="240" w:lineRule="auto"/>
        <w:jc w:val="both"/>
        <w:rPr>
          <w:rFonts w:ascii="Arial" w:hAnsi="Arial" w:cs="Arial"/>
        </w:rPr>
      </w:pPr>
      <w:r w:rsidRPr="00767A65">
        <w:rPr>
          <w:rFonts w:ascii="Arial" w:hAnsi="Arial" w:cs="Arial"/>
        </w:rPr>
        <w:t>La elección final del tiempo de residencia de diseño se hace con el objetivo de conseguir un consumo adecuado de la DBO soluble (o lo que es lo mismo, una calidad de efluente aceptable) y para obtener, al mismo tiempo, un lodo de fácil sedimentación, o sea, que caiga dentro del intervalo de valores de A/M que conducen a ello. Lo probable es que sea o bien el mayor de los valores calculados de t, ecuaciones (7.14) y (7.15), o uno de compromiso entre ambos.</w:t>
      </w:r>
    </w:p>
    <w:p w:rsidR="00347650" w:rsidRPr="00767A65" w:rsidRDefault="00347650" w:rsidP="00767A65">
      <w:pPr>
        <w:spacing w:after="0" w:line="240" w:lineRule="auto"/>
        <w:jc w:val="both"/>
        <w:rPr>
          <w:rFonts w:ascii="Arial" w:hAnsi="Arial" w:cs="Arial"/>
        </w:rPr>
      </w:pPr>
    </w:p>
    <w:p w:rsidR="00347650" w:rsidRPr="00767A65" w:rsidRDefault="00241781" w:rsidP="00767A65">
      <w:pPr>
        <w:spacing w:after="0" w:line="240" w:lineRule="auto"/>
        <w:jc w:val="both"/>
        <w:rPr>
          <w:rFonts w:ascii="Arial" w:hAnsi="Arial" w:cs="Arial"/>
          <w:b/>
        </w:rPr>
      </w:pPr>
      <w:r w:rsidRPr="00767A65">
        <w:rPr>
          <w:rFonts w:ascii="Arial" w:hAnsi="Arial" w:cs="Arial"/>
          <w:b/>
        </w:rPr>
        <w:t>7.2.5</w:t>
      </w:r>
      <w:r w:rsidR="00347650" w:rsidRPr="00767A65">
        <w:rPr>
          <w:rFonts w:ascii="Arial" w:hAnsi="Arial" w:cs="Arial"/>
          <w:b/>
        </w:rPr>
        <w:t xml:space="preserve">.- </w:t>
      </w:r>
      <w:r w:rsidR="00AD1CA4" w:rsidRPr="00767A65">
        <w:rPr>
          <w:rFonts w:ascii="Arial" w:hAnsi="Arial" w:cs="Arial"/>
          <w:b/>
        </w:rPr>
        <w:t>C</w:t>
      </w:r>
      <w:r w:rsidR="00347650" w:rsidRPr="00767A65">
        <w:rPr>
          <w:rFonts w:ascii="Arial" w:hAnsi="Arial" w:cs="Arial"/>
          <w:b/>
        </w:rPr>
        <w:t>alculo del volumen del reactor</w:t>
      </w:r>
    </w:p>
    <w:p w:rsidR="00347650" w:rsidRPr="00767A65" w:rsidRDefault="00347650" w:rsidP="00767A65">
      <w:pPr>
        <w:spacing w:after="0" w:line="240" w:lineRule="auto"/>
        <w:jc w:val="both"/>
        <w:rPr>
          <w:rFonts w:ascii="Arial" w:hAnsi="Arial" w:cs="Arial"/>
          <w:b/>
        </w:rPr>
      </w:pPr>
    </w:p>
    <w:p w:rsidR="001249C9" w:rsidRPr="00767A65" w:rsidRDefault="00347650" w:rsidP="00767A65">
      <w:pPr>
        <w:spacing w:after="0" w:line="240" w:lineRule="auto"/>
        <w:jc w:val="both"/>
        <w:rPr>
          <w:rFonts w:ascii="Arial" w:hAnsi="Arial" w:cs="Arial"/>
        </w:rPr>
      </w:pPr>
      <w:r w:rsidRPr="00767A65">
        <w:rPr>
          <w:rFonts w:ascii="Arial" w:hAnsi="Arial" w:cs="Arial"/>
        </w:rPr>
        <w:t xml:space="preserve">Una ves elegido el tiempo de residencia de diseño se calcula el volumen del reactor con la </w:t>
      </w:r>
      <w:r w:rsidR="001249C9" w:rsidRPr="00767A65">
        <w:rPr>
          <w:rFonts w:ascii="Arial" w:hAnsi="Arial" w:cs="Arial"/>
        </w:rPr>
        <w:t xml:space="preserve">siguiente </w:t>
      </w:r>
      <w:r w:rsidRPr="00767A65">
        <w:rPr>
          <w:rFonts w:ascii="Arial" w:hAnsi="Arial" w:cs="Arial"/>
        </w:rPr>
        <w:t>ecuación</w:t>
      </w:r>
      <w:r w:rsidR="001249C9" w:rsidRPr="00767A65">
        <w:rPr>
          <w:rFonts w:ascii="Arial" w:hAnsi="Arial" w:cs="Arial"/>
        </w:rPr>
        <w:t>:</w:t>
      </w:r>
    </w:p>
    <w:p w:rsidR="00347650" w:rsidRPr="00767A65" w:rsidRDefault="00347650" w:rsidP="00767A65">
      <w:pPr>
        <w:spacing w:after="0" w:line="240" w:lineRule="auto"/>
        <w:jc w:val="both"/>
        <w:rPr>
          <w:rFonts w:ascii="Arial" w:hAnsi="Arial" w:cs="Arial"/>
        </w:rPr>
      </w:pPr>
    </w:p>
    <w:p w:rsidR="001249C9"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46" type="#_x0000_t75" style="position:absolute;left:0;text-align:left;margin-left:174.95pt;margin-top:.05pt;width:56pt;height:17pt;z-index:251621376" fillcolor="window">
            <v:imagedata r:id="rId43" o:title=""/>
          </v:shape>
          <o:OLEObject Type="Embed" ProgID="Equation.3" ShapeID="_x0000_s1046" DrawAspect="Content" ObjectID="_1309496558" r:id="rId44"/>
        </w:pict>
      </w:r>
      <w:r w:rsidR="001249C9" w:rsidRPr="00767A65">
        <w:rPr>
          <w:rFonts w:ascii="Arial" w:hAnsi="Arial" w:cs="Arial"/>
        </w:rPr>
        <w:t>(7.16)</w:t>
      </w:r>
    </w:p>
    <w:p w:rsidR="001249C9" w:rsidRPr="00767A65" w:rsidRDefault="001249C9" w:rsidP="00767A65">
      <w:pPr>
        <w:spacing w:after="0" w:line="240" w:lineRule="auto"/>
        <w:jc w:val="both"/>
        <w:rPr>
          <w:rFonts w:ascii="Arial" w:hAnsi="Arial" w:cs="Arial"/>
        </w:rPr>
      </w:pPr>
    </w:p>
    <w:p w:rsidR="001249C9" w:rsidRPr="00767A65" w:rsidRDefault="00241781" w:rsidP="00767A65">
      <w:pPr>
        <w:spacing w:after="0" w:line="240" w:lineRule="auto"/>
        <w:jc w:val="both"/>
        <w:rPr>
          <w:rFonts w:ascii="Arial" w:hAnsi="Arial" w:cs="Arial"/>
          <w:b/>
        </w:rPr>
      </w:pPr>
      <w:r w:rsidRPr="00767A65">
        <w:rPr>
          <w:rFonts w:ascii="Arial" w:hAnsi="Arial" w:cs="Arial"/>
          <w:b/>
        </w:rPr>
        <w:t>7.2.6</w:t>
      </w:r>
      <w:r w:rsidR="001249C9" w:rsidRPr="00767A65">
        <w:rPr>
          <w:rFonts w:ascii="Arial" w:hAnsi="Arial" w:cs="Arial"/>
          <w:b/>
        </w:rPr>
        <w:t>.- Necesidades de oxigeno</w:t>
      </w:r>
    </w:p>
    <w:p w:rsidR="002A599F" w:rsidRPr="00767A65" w:rsidRDefault="002A599F" w:rsidP="00767A65">
      <w:pPr>
        <w:spacing w:after="0" w:line="240" w:lineRule="auto"/>
        <w:jc w:val="both"/>
        <w:rPr>
          <w:rFonts w:ascii="Arial" w:hAnsi="Arial" w:cs="Arial"/>
          <w:b/>
        </w:rPr>
      </w:pPr>
    </w:p>
    <w:p w:rsidR="00EA48C6" w:rsidRPr="00767A65" w:rsidRDefault="005450DE" w:rsidP="00767A65">
      <w:pPr>
        <w:spacing w:after="0" w:line="240" w:lineRule="auto"/>
        <w:jc w:val="both"/>
        <w:rPr>
          <w:rFonts w:ascii="Arial" w:hAnsi="Arial" w:cs="Arial"/>
        </w:rPr>
      </w:pPr>
      <w:r w:rsidRPr="00767A65">
        <w:rPr>
          <w:rFonts w:ascii="Arial" w:hAnsi="Arial" w:cs="Arial"/>
        </w:rPr>
        <w:t>El conocimiento de las necesidades de oxigeno</w:t>
      </w:r>
      <w:r w:rsidR="00E41750" w:rsidRPr="00767A65">
        <w:rPr>
          <w:rFonts w:ascii="Arial" w:hAnsi="Arial" w:cs="Arial"/>
        </w:rPr>
        <w:t xml:space="preserve"> para efectuar un consumo especifico de DBO resulta imprescindible a la hora de diseñar el equipo de aireación. </w:t>
      </w:r>
      <w:r w:rsidR="00EA48C6" w:rsidRPr="00767A65">
        <w:rPr>
          <w:rFonts w:ascii="Arial" w:hAnsi="Arial" w:cs="Arial"/>
        </w:rPr>
        <w:t xml:space="preserve">Se requiere oxigeno con dos fines: (1) oxidar el sustrato con objeto de proporcionar energía a las células, y (2) en el proceso de respiración endógena que supone la oxidación de la materia celular con objeto de proporcionar energía para el mantenimiento de los microorganismos cuando la fuente externa de la materia </w:t>
      </w:r>
      <w:r w:rsidR="00F71EE2" w:rsidRPr="00767A65">
        <w:rPr>
          <w:rFonts w:ascii="Arial" w:hAnsi="Arial" w:cs="Arial"/>
        </w:rPr>
        <w:t>orgánica</w:t>
      </w:r>
      <w:r w:rsidR="00EA48C6" w:rsidRPr="00767A65">
        <w:rPr>
          <w:rFonts w:ascii="Arial" w:hAnsi="Arial" w:cs="Arial"/>
        </w:rPr>
        <w:t xml:space="preserve"> (sustrato) ha sido consumida</w:t>
      </w:r>
      <w:r w:rsidR="00F71EE2" w:rsidRPr="00767A65">
        <w:rPr>
          <w:rFonts w:ascii="Arial" w:hAnsi="Arial" w:cs="Arial"/>
        </w:rPr>
        <w:t>. A continuación se presenta la ecuación de diseño de la utilización de oxigeno:</w:t>
      </w:r>
    </w:p>
    <w:p w:rsidR="00F71EE2" w:rsidRPr="00767A65" w:rsidRDefault="00F71EE2" w:rsidP="00767A65">
      <w:pPr>
        <w:spacing w:after="0" w:line="240" w:lineRule="auto"/>
        <w:jc w:val="both"/>
        <w:rPr>
          <w:rFonts w:ascii="Arial" w:hAnsi="Arial" w:cs="Arial"/>
        </w:rPr>
      </w:pPr>
    </w:p>
    <w:p w:rsidR="00F71EE2"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47" type="#_x0000_t75" style="position:absolute;left:0;text-align:left;margin-left:84.45pt;margin-top:1.05pt;width:239pt;height:31.95pt;z-index:251622400" fillcolor="window">
            <v:imagedata r:id="rId45" o:title=""/>
          </v:shape>
          <o:OLEObject Type="Embed" ProgID="Equation.3" ShapeID="_x0000_s1047" DrawAspect="Content" ObjectID="_1309496559" r:id="rId46"/>
        </w:pict>
      </w:r>
      <w:r w:rsidR="00F71EE2" w:rsidRPr="00767A65">
        <w:rPr>
          <w:rFonts w:ascii="Arial" w:hAnsi="Arial" w:cs="Arial"/>
        </w:rPr>
        <w:t>(7.17)</w:t>
      </w:r>
    </w:p>
    <w:p w:rsidR="009859A0" w:rsidRPr="00767A65" w:rsidRDefault="009859A0" w:rsidP="00767A65">
      <w:pPr>
        <w:spacing w:after="0" w:line="240" w:lineRule="auto"/>
        <w:rPr>
          <w:rFonts w:ascii="Arial" w:hAnsi="Arial" w:cs="Arial"/>
        </w:rPr>
      </w:pPr>
    </w:p>
    <w:p w:rsidR="009859A0" w:rsidRPr="00767A65" w:rsidRDefault="009859A0" w:rsidP="00767A65">
      <w:pPr>
        <w:spacing w:after="0" w:line="240" w:lineRule="auto"/>
        <w:jc w:val="both"/>
        <w:rPr>
          <w:rFonts w:ascii="Arial" w:hAnsi="Arial" w:cs="Arial"/>
        </w:rPr>
      </w:pPr>
      <w:r w:rsidRPr="00767A65">
        <w:rPr>
          <w:rFonts w:ascii="Arial" w:hAnsi="Arial" w:cs="Arial"/>
        </w:rPr>
        <w:t>Donde:</w:t>
      </w:r>
    </w:p>
    <w:p w:rsidR="009859A0" w:rsidRPr="00767A65" w:rsidRDefault="009859A0" w:rsidP="00767A65">
      <w:pPr>
        <w:spacing w:after="0" w:line="240" w:lineRule="auto"/>
        <w:jc w:val="both"/>
        <w:rPr>
          <w:rFonts w:ascii="Arial" w:hAnsi="Arial" w:cs="Arial"/>
        </w:rPr>
      </w:pPr>
      <w:r w:rsidRPr="00767A65">
        <w:rPr>
          <w:rFonts w:ascii="Arial" w:hAnsi="Arial" w:cs="Arial"/>
        </w:rPr>
        <w:t>(S</w:t>
      </w:r>
      <w:r w:rsidRPr="00767A65">
        <w:rPr>
          <w:rFonts w:ascii="Arial" w:hAnsi="Arial" w:cs="Arial"/>
          <w:vertAlign w:val="subscript"/>
        </w:rPr>
        <w:t>F</w:t>
      </w:r>
      <w:r w:rsidRPr="00767A65">
        <w:rPr>
          <w:rFonts w:ascii="Arial" w:hAnsi="Arial" w:cs="Arial"/>
        </w:rPr>
        <w:t xml:space="preserve"> – S</w:t>
      </w:r>
      <w:r w:rsidRPr="00767A65">
        <w:rPr>
          <w:rFonts w:ascii="Arial" w:hAnsi="Arial" w:cs="Arial"/>
          <w:vertAlign w:val="subscript"/>
        </w:rPr>
        <w:t>e</w:t>
      </w:r>
      <w:r w:rsidRPr="00767A65">
        <w:rPr>
          <w:rFonts w:ascii="Arial" w:hAnsi="Arial" w:cs="Arial"/>
        </w:rPr>
        <w:t>)= DBO consumida (mg/l)</w:t>
      </w:r>
    </w:p>
    <w:p w:rsidR="009859A0" w:rsidRPr="00767A65" w:rsidRDefault="009859A0" w:rsidP="00767A65">
      <w:pPr>
        <w:spacing w:after="0" w:line="240" w:lineRule="auto"/>
        <w:jc w:val="both"/>
        <w:rPr>
          <w:rFonts w:ascii="Arial" w:hAnsi="Arial" w:cs="Arial"/>
        </w:rPr>
      </w:pPr>
      <w:r w:rsidRPr="00767A65">
        <w:rPr>
          <w:rFonts w:ascii="Arial" w:hAnsi="Arial" w:cs="Arial"/>
        </w:rPr>
        <w:t>a= kg O</w:t>
      </w:r>
      <w:r w:rsidRPr="00767A65">
        <w:rPr>
          <w:rFonts w:ascii="Arial" w:hAnsi="Arial" w:cs="Arial"/>
          <w:vertAlign w:val="subscript"/>
        </w:rPr>
        <w:t>2</w:t>
      </w:r>
      <w:r w:rsidRPr="00767A65">
        <w:rPr>
          <w:rFonts w:ascii="Arial" w:hAnsi="Arial" w:cs="Arial"/>
        </w:rPr>
        <w:t>/kg DBO consumida</w:t>
      </w:r>
    </w:p>
    <w:p w:rsidR="009859A0" w:rsidRPr="00767A65" w:rsidRDefault="009859A0" w:rsidP="00767A65">
      <w:pPr>
        <w:spacing w:after="0" w:line="240" w:lineRule="auto"/>
        <w:jc w:val="both"/>
        <w:rPr>
          <w:rFonts w:ascii="Arial" w:hAnsi="Arial" w:cs="Arial"/>
        </w:rPr>
      </w:pPr>
      <w:r w:rsidRPr="00767A65">
        <w:rPr>
          <w:rFonts w:ascii="Arial" w:hAnsi="Arial" w:cs="Arial"/>
        </w:rPr>
        <w:t>Q</w:t>
      </w:r>
      <w:r w:rsidRPr="00767A65">
        <w:rPr>
          <w:rFonts w:ascii="Arial" w:hAnsi="Arial" w:cs="Arial"/>
          <w:vertAlign w:val="subscript"/>
        </w:rPr>
        <w:t>F</w:t>
      </w:r>
      <w:r w:rsidRPr="00767A65">
        <w:rPr>
          <w:rFonts w:ascii="Arial" w:hAnsi="Arial" w:cs="Arial"/>
        </w:rPr>
        <w:t>= Caudal (m</w:t>
      </w:r>
      <w:r w:rsidRPr="00767A65">
        <w:rPr>
          <w:rFonts w:ascii="Arial" w:hAnsi="Arial" w:cs="Arial"/>
          <w:vertAlign w:val="superscript"/>
        </w:rPr>
        <w:t>3</w:t>
      </w:r>
      <w:r w:rsidRPr="00767A65">
        <w:rPr>
          <w:rFonts w:ascii="Arial" w:hAnsi="Arial" w:cs="Arial"/>
        </w:rPr>
        <w:t>/s)</w:t>
      </w:r>
    </w:p>
    <w:p w:rsidR="009859A0" w:rsidRPr="00767A65" w:rsidRDefault="009859A0" w:rsidP="00767A65">
      <w:pPr>
        <w:spacing w:after="0" w:line="240" w:lineRule="auto"/>
        <w:jc w:val="both"/>
        <w:rPr>
          <w:rFonts w:ascii="Arial" w:hAnsi="Arial" w:cs="Arial"/>
        </w:rPr>
      </w:pPr>
      <w:r w:rsidRPr="00767A65">
        <w:rPr>
          <w:rFonts w:ascii="Arial" w:hAnsi="Arial" w:cs="Arial"/>
        </w:rPr>
        <w:t>X</w:t>
      </w:r>
      <w:r w:rsidRPr="00767A65">
        <w:rPr>
          <w:rFonts w:ascii="Arial" w:hAnsi="Arial" w:cs="Arial"/>
          <w:vertAlign w:val="subscript"/>
        </w:rPr>
        <w:t>V.a</w:t>
      </w:r>
      <w:r w:rsidRPr="00767A65">
        <w:rPr>
          <w:rFonts w:ascii="Arial" w:hAnsi="Arial" w:cs="Arial"/>
        </w:rPr>
        <w:t>= Sólidos volátiles en suspensión (mg/l)</w:t>
      </w:r>
    </w:p>
    <w:p w:rsidR="009859A0" w:rsidRPr="00767A65" w:rsidRDefault="009859A0" w:rsidP="00767A65">
      <w:pPr>
        <w:spacing w:after="0" w:line="240" w:lineRule="auto"/>
        <w:jc w:val="both"/>
        <w:rPr>
          <w:rFonts w:ascii="Arial" w:hAnsi="Arial" w:cs="Arial"/>
        </w:rPr>
      </w:pPr>
      <w:r w:rsidRPr="00767A65">
        <w:rPr>
          <w:rFonts w:ascii="Arial" w:hAnsi="Arial" w:cs="Arial"/>
        </w:rPr>
        <w:t>V= Volumen del reactor (m</w:t>
      </w:r>
      <w:r w:rsidRPr="00767A65">
        <w:rPr>
          <w:rFonts w:ascii="Arial" w:hAnsi="Arial" w:cs="Arial"/>
          <w:vertAlign w:val="superscript"/>
        </w:rPr>
        <w:t>3</w:t>
      </w:r>
      <w:r w:rsidRPr="00767A65">
        <w:rPr>
          <w:rFonts w:ascii="Arial" w:hAnsi="Arial" w:cs="Arial"/>
        </w:rPr>
        <w:t>)</w:t>
      </w:r>
    </w:p>
    <w:p w:rsidR="009859A0" w:rsidRPr="00767A65" w:rsidRDefault="009859A0" w:rsidP="00767A65">
      <w:pPr>
        <w:spacing w:after="0" w:line="240" w:lineRule="auto"/>
        <w:jc w:val="both"/>
        <w:rPr>
          <w:rFonts w:ascii="Arial" w:hAnsi="Arial" w:cs="Arial"/>
        </w:rPr>
      </w:pPr>
      <w:r w:rsidRPr="00767A65">
        <w:rPr>
          <w:rFonts w:ascii="Arial" w:hAnsi="Arial" w:cs="Arial"/>
        </w:rPr>
        <w:t>b= Velocidad (días</w:t>
      </w:r>
      <w:r w:rsidRPr="00767A65">
        <w:rPr>
          <w:rFonts w:ascii="Arial" w:hAnsi="Arial" w:cs="Arial"/>
          <w:vertAlign w:val="superscript"/>
        </w:rPr>
        <w:t>-1</w:t>
      </w:r>
      <w:r w:rsidRPr="00767A65">
        <w:rPr>
          <w:rFonts w:ascii="Arial" w:hAnsi="Arial" w:cs="Arial"/>
        </w:rPr>
        <w:t>)</w:t>
      </w:r>
    </w:p>
    <w:p w:rsidR="00155CB1" w:rsidRPr="00767A65" w:rsidRDefault="00155CB1" w:rsidP="00767A65">
      <w:pPr>
        <w:spacing w:after="0" w:line="240" w:lineRule="auto"/>
        <w:jc w:val="both"/>
        <w:rPr>
          <w:rFonts w:ascii="Arial" w:hAnsi="Arial" w:cs="Arial"/>
        </w:rPr>
      </w:pPr>
    </w:p>
    <w:p w:rsidR="00155CB1" w:rsidRPr="00767A65" w:rsidRDefault="00241781" w:rsidP="00767A65">
      <w:pPr>
        <w:spacing w:after="0" w:line="240" w:lineRule="auto"/>
        <w:jc w:val="both"/>
        <w:rPr>
          <w:rFonts w:ascii="Arial" w:hAnsi="Arial" w:cs="Arial"/>
          <w:b/>
        </w:rPr>
      </w:pPr>
      <w:r w:rsidRPr="00767A65">
        <w:rPr>
          <w:rFonts w:ascii="Arial" w:hAnsi="Arial" w:cs="Arial"/>
          <w:b/>
        </w:rPr>
        <w:t>7.2.7</w:t>
      </w:r>
      <w:r w:rsidR="00155CB1" w:rsidRPr="00767A65">
        <w:rPr>
          <w:rFonts w:ascii="Arial" w:hAnsi="Arial" w:cs="Arial"/>
          <w:b/>
        </w:rPr>
        <w:t>.- Potencia requerida</w:t>
      </w:r>
    </w:p>
    <w:p w:rsidR="00155CB1" w:rsidRPr="00767A65" w:rsidRDefault="00155CB1" w:rsidP="00767A65">
      <w:pPr>
        <w:spacing w:after="0" w:line="240" w:lineRule="auto"/>
        <w:jc w:val="both"/>
        <w:rPr>
          <w:rFonts w:ascii="Arial" w:hAnsi="Arial" w:cs="Arial"/>
          <w:b/>
        </w:rPr>
      </w:pPr>
    </w:p>
    <w:p w:rsidR="00155CB1" w:rsidRPr="00767A65" w:rsidRDefault="00155CB1" w:rsidP="00767A65">
      <w:pPr>
        <w:spacing w:after="0" w:line="240" w:lineRule="auto"/>
        <w:jc w:val="both"/>
        <w:rPr>
          <w:rFonts w:ascii="Arial" w:hAnsi="Arial" w:cs="Arial"/>
        </w:rPr>
      </w:pPr>
      <w:r w:rsidRPr="00767A65">
        <w:rPr>
          <w:rFonts w:ascii="Arial" w:hAnsi="Arial" w:cs="Arial"/>
        </w:rPr>
        <w:t>La potencia requerida se calcula para la potencia especifica supuesta en la cual el oxigeno requerido se ha calculado previamente según las necesidades del reactor biológico</w:t>
      </w:r>
      <w:r w:rsidR="00C132A7" w:rsidRPr="00767A65">
        <w:rPr>
          <w:rFonts w:ascii="Arial" w:hAnsi="Arial" w:cs="Arial"/>
        </w:rPr>
        <w:t>.</w:t>
      </w:r>
    </w:p>
    <w:p w:rsidR="00C132A7"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8" type="#_x0000_t75" style="position:absolute;left:0;text-align:left;margin-left:136.45pt;margin-top:14.55pt;width:132.95pt;height:35pt;z-index:251623424" fillcolor="window">
            <v:imagedata r:id="rId47" o:title=""/>
          </v:shape>
          <o:OLEObject Type="Embed" ProgID="Equation.3" ShapeID="_x0000_s1048" DrawAspect="Content" ObjectID="_1309496560" r:id="rId48"/>
        </w:pict>
      </w:r>
    </w:p>
    <w:p w:rsidR="00C132A7" w:rsidRPr="00767A65" w:rsidRDefault="00C132A7" w:rsidP="00767A65">
      <w:pPr>
        <w:spacing w:after="0" w:line="240" w:lineRule="auto"/>
        <w:jc w:val="right"/>
        <w:rPr>
          <w:rFonts w:ascii="Arial" w:hAnsi="Arial" w:cs="Arial"/>
        </w:rPr>
      </w:pPr>
      <w:r w:rsidRPr="00767A65">
        <w:rPr>
          <w:rFonts w:ascii="Arial" w:hAnsi="Arial" w:cs="Arial"/>
        </w:rPr>
        <w:t>(7.18)</w:t>
      </w:r>
    </w:p>
    <w:p w:rsidR="00C132A7" w:rsidRPr="00767A65" w:rsidRDefault="00C132A7" w:rsidP="00767A65">
      <w:pPr>
        <w:spacing w:after="0" w:line="240" w:lineRule="auto"/>
        <w:rPr>
          <w:rFonts w:ascii="Arial" w:hAnsi="Arial" w:cs="Arial"/>
        </w:rPr>
      </w:pPr>
    </w:p>
    <w:p w:rsidR="00C132A7" w:rsidRPr="00767A65" w:rsidRDefault="00241781" w:rsidP="00767A65">
      <w:pPr>
        <w:spacing w:after="0" w:line="240" w:lineRule="auto"/>
        <w:jc w:val="both"/>
        <w:rPr>
          <w:rFonts w:ascii="Arial" w:hAnsi="Arial" w:cs="Arial"/>
          <w:b/>
          <w:vertAlign w:val="subscript"/>
        </w:rPr>
      </w:pPr>
      <w:r w:rsidRPr="00767A65">
        <w:rPr>
          <w:rFonts w:ascii="Arial" w:hAnsi="Arial" w:cs="Arial"/>
          <w:b/>
        </w:rPr>
        <w:t>7.2.8</w:t>
      </w:r>
      <w:r w:rsidR="00C45040" w:rsidRPr="00767A65">
        <w:rPr>
          <w:rFonts w:ascii="Arial" w:hAnsi="Arial" w:cs="Arial"/>
          <w:b/>
        </w:rPr>
        <w:t>.- Producción neta de biomasa ΔX</w:t>
      </w:r>
      <w:r w:rsidR="00C45040" w:rsidRPr="00767A65">
        <w:rPr>
          <w:rFonts w:ascii="Arial" w:hAnsi="Arial" w:cs="Arial"/>
          <w:b/>
          <w:vertAlign w:val="subscript"/>
        </w:rPr>
        <w:t>V</w:t>
      </w:r>
    </w:p>
    <w:p w:rsidR="00C45040" w:rsidRPr="00767A65" w:rsidRDefault="00C45040" w:rsidP="00767A65">
      <w:pPr>
        <w:spacing w:after="0" w:line="240" w:lineRule="auto"/>
        <w:jc w:val="both"/>
        <w:rPr>
          <w:rFonts w:ascii="Arial" w:hAnsi="Arial" w:cs="Arial"/>
        </w:rPr>
      </w:pPr>
    </w:p>
    <w:p w:rsidR="00C45040" w:rsidRPr="00767A65" w:rsidRDefault="003C3D03" w:rsidP="00767A65">
      <w:pPr>
        <w:spacing w:after="0" w:line="240" w:lineRule="auto"/>
        <w:jc w:val="both"/>
        <w:rPr>
          <w:rFonts w:ascii="Arial" w:hAnsi="Arial" w:cs="Arial"/>
        </w:rPr>
      </w:pPr>
      <w:r w:rsidRPr="00767A65">
        <w:rPr>
          <w:rFonts w:ascii="Arial" w:hAnsi="Arial" w:cs="Arial"/>
        </w:rPr>
        <w:lastRenderedPageBreak/>
        <w:t>La producción neta de MLVSS se obtiene por diferencia entre lo MLVSS producidos, y la cantidad perdida por respiración endógena. Esta producción neta en kg/día se indica mediante ΔX</w:t>
      </w:r>
      <w:r w:rsidRPr="00767A65">
        <w:rPr>
          <w:rFonts w:ascii="Arial" w:hAnsi="Arial" w:cs="Arial"/>
          <w:vertAlign w:val="subscript"/>
        </w:rPr>
        <w:t>V</w:t>
      </w:r>
      <w:r w:rsidRPr="00767A65">
        <w:rPr>
          <w:rFonts w:ascii="Arial" w:hAnsi="Arial" w:cs="Arial"/>
        </w:rPr>
        <w:t>.</w:t>
      </w:r>
    </w:p>
    <w:p w:rsidR="004D208F"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49" type="#_x0000_t75" style="position:absolute;left:0;text-align:left;margin-left:112.95pt;margin-top:19.95pt;width:180pt;height:18pt;z-index:251624448" fillcolor="window">
            <v:imagedata r:id="rId49" o:title=""/>
          </v:shape>
          <o:OLEObject Type="Embed" ProgID="Equation.3" ShapeID="_x0000_s1049" DrawAspect="Content" ObjectID="_1309496561" r:id="rId50"/>
        </w:pict>
      </w:r>
    </w:p>
    <w:p w:rsidR="004D208F" w:rsidRPr="00767A65" w:rsidRDefault="004D208F" w:rsidP="00767A65">
      <w:pPr>
        <w:spacing w:after="0" w:line="240" w:lineRule="auto"/>
        <w:jc w:val="right"/>
        <w:rPr>
          <w:rFonts w:ascii="Arial" w:hAnsi="Arial" w:cs="Arial"/>
        </w:rPr>
      </w:pPr>
      <w:r w:rsidRPr="00767A65">
        <w:rPr>
          <w:rFonts w:ascii="Arial" w:hAnsi="Arial" w:cs="Arial"/>
        </w:rPr>
        <w:t>(7.20)</w:t>
      </w:r>
    </w:p>
    <w:p w:rsidR="004D208F" w:rsidRPr="00767A65" w:rsidRDefault="004D208F" w:rsidP="00767A65">
      <w:pPr>
        <w:spacing w:after="0" w:line="240" w:lineRule="auto"/>
        <w:rPr>
          <w:rFonts w:ascii="Arial" w:hAnsi="Arial" w:cs="Arial"/>
        </w:rPr>
      </w:pPr>
    </w:p>
    <w:p w:rsidR="004D208F" w:rsidRPr="00767A65" w:rsidRDefault="004D208F" w:rsidP="00767A65">
      <w:pPr>
        <w:spacing w:after="0" w:line="240" w:lineRule="auto"/>
        <w:jc w:val="both"/>
        <w:rPr>
          <w:rFonts w:ascii="Arial" w:hAnsi="Arial" w:cs="Arial"/>
        </w:rPr>
      </w:pPr>
      <w:r w:rsidRPr="00767A65">
        <w:rPr>
          <w:rFonts w:ascii="Arial" w:hAnsi="Arial" w:cs="Arial"/>
        </w:rPr>
        <w:t>El significado físico del termino de síntesis Y(S</w:t>
      </w:r>
      <w:r w:rsidRPr="00767A65">
        <w:rPr>
          <w:rFonts w:ascii="Arial" w:hAnsi="Arial" w:cs="Arial"/>
          <w:vertAlign w:val="subscript"/>
        </w:rPr>
        <w:t>F</w:t>
      </w:r>
      <w:r w:rsidRPr="00767A65">
        <w:rPr>
          <w:rFonts w:ascii="Arial" w:hAnsi="Arial" w:cs="Arial"/>
        </w:rPr>
        <w:t xml:space="preserve"> – S</w:t>
      </w:r>
      <w:r w:rsidRPr="00767A65">
        <w:rPr>
          <w:rFonts w:ascii="Arial" w:hAnsi="Arial" w:cs="Arial"/>
          <w:vertAlign w:val="subscript"/>
        </w:rPr>
        <w:t>e</w:t>
      </w:r>
      <w:r w:rsidRPr="00767A65">
        <w:rPr>
          <w:rFonts w:ascii="Arial" w:hAnsi="Arial" w:cs="Arial"/>
        </w:rPr>
        <w:t>)Q</w:t>
      </w:r>
      <w:r w:rsidRPr="00767A65">
        <w:rPr>
          <w:rFonts w:ascii="Arial" w:hAnsi="Arial" w:cs="Arial"/>
          <w:vertAlign w:val="subscript"/>
        </w:rPr>
        <w:t>F</w:t>
      </w:r>
      <w:r w:rsidRPr="00767A65">
        <w:rPr>
          <w:rFonts w:ascii="Arial" w:hAnsi="Arial" w:cs="Arial"/>
        </w:rPr>
        <w:t xml:space="preserve"> es claro. La alimentación combinada Q</w:t>
      </w:r>
      <w:r w:rsidRPr="00767A65">
        <w:rPr>
          <w:rFonts w:ascii="Arial" w:hAnsi="Arial" w:cs="Arial"/>
          <w:vertAlign w:val="subscript"/>
        </w:rPr>
        <w:t>o</w:t>
      </w:r>
      <w:r w:rsidRPr="00767A65">
        <w:rPr>
          <w:rFonts w:ascii="Arial" w:hAnsi="Arial" w:cs="Arial"/>
        </w:rPr>
        <w:t xml:space="preserve"> (figura 7.1) debe imaginarse como dos corrientes hipotéticas separadas (figura 7.</w:t>
      </w:r>
      <w:r w:rsidR="00166103" w:rsidRPr="00767A65">
        <w:rPr>
          <w:rFonts w:ascii="Arial" w:hAnsi="Arial" w:cs="Arial"/>
        </w:rPr>
        <w:t>4</w:t>
      </w:r>
      <w:r w:rsidRPr="00767A65">
        <w:rPr>
          <w:rFonts w:ascii="Arial" w:hAnsi="Arial" w:cs="Arial"/>
        </w:rPr>
        <w:t>). Para la corriente Q</w:t>
      </w:r>
      <w:r w:rsidRPr="00767A65">
        <w:rPr>
          <w:rFonts w:ascii="Arial" w:hAnsi="Arial" w:cs="Arial"/>
          <w:vertAlign w:val="subscript"/>
        </w:rPr>
        <w:t>F</w:t>
      </w:r>
      <w:r w:rsidRPr="00767A65">
        <w:rPr>
          <w:rFonts w:ascii="Arial" w:hAnsi="Arial" w:cs="Arial"/>
        </w:rPr>
        <w:t>, la DBO soluble se reduce desde S</w:t>
      </w:r>
      <w:r w:rsidRPr="00767A65">
        <w:rPr>
          <w:rFonts w:ascii="Arial" w:hAnsi="Arial" w:cs="Arial"/>
          <w:vertAlign w:val="subscript"/>
        </w:rPr>
        <w:t>F</w:t>
      </w:r>
      <w:r w:rsidRPr="00767A65">
        <w:rPr>
          <w:rFonts w:ascii="Arial" w:hAnsi="Arial" w:cs="Arial"/>
        </w:rPr>
        <w:t xml:space="preserve"> a S</w:t>
      </w:r>
      <w:r w:rsidRPr="00767A65">
        <w:rPr>
          <w:rFonts w:ascii="Arial" w:hAnsi="Arial" w:cs="Arial"/>
          <w:vertAlign w:val="subscript"/>
        </w:rPr>
        <w:t>e</w:t>
      </w:r>
      <w:r w:rsidRPr="00767A65">
        <w:rPr>
          <w:rFonts w:ascii="Arial" w:hAnsi="Arial" w:cs="Arial"/>
        </w:rPr>
        <w:t>, sintetizándose un lodo biológico como resultado de esta reducción de DBO en la cantidad Y(S</w:t>
      </w:r>
      <w:r w:rsidRPr="00767A65">
        <w:rPr>
          <w:rFonts w:ascii="Arial" w:hAnsi="Arial" w:cs="Arial"/>
          <w:vertAlign w:val="subscript"/>
        </w:rPr>
        <w:t>F</w:t>
      </w:r>
      <w:r w:rsidRPr="00767A65">
        <w:rPr>
          <w:rFonts w:ascii="Arial" w:hAnsi="Arial" w:cs="Arial"/>
        </w:rPr>
        <w:t xml:space="preserve"> – S</w:t>
      </w:r>
      <w:r w:rsidRPr="00767A65">
        <w:rPr>
          <w:rFonts w:ascii="Arial" w:hAnsi="Arial" w:cs="Arial"/>
          <w:vertAlign w:val="subscript"/>
        </w:rPr>
        <w:t>e</w:t>
      </w:r>
      <w:r w:rsidRPr="00767A65">
        <w:rPr>
          <w:rFonts w:ascii="Arial" w:hAnsi="Arial" w:cs="Arial"/>
        </w:rPr>
        <w:t>)Q</w:t>
      </w:r>
      <w:r w:rsidRPr="00767A65">
        <w:rPr>
          <w:rFonts w:ascii="Arial" w:hAnsi="Arial" w:cs="Arial"/>
          <w:vertAlign w:val="subscript"/>
        </w:rPr>
        <w:t>F</w:t>
      </w:r>
      <w:r w:rsidRPr="00767A65">
        <w:rPr>
          <w:rFonts w:ascii="Arial" w:hAnsi="Arial" w:cs="Arial"/>
        </w:rPr>
        <w:t>.</w:t>
      </w:r>
    </w:p>
    <w:p w:rsidR="004D208F" w:rsidRPr="00767A65" w:rsidRDefault="004D208F" w:rsidP="00767A65">
      <w:pPr>
        <w:spacing w:after="0" w:line="240" w:lineRule="auto"/>
        <w:jc w:val="both"/>
        <w:rPr>
          <w:rFonts w:ascii="Arial" w:hAnsi="Arial" w:cs="Arial"/>
        </w:rPr>
      </w:pPr>
    </w:p>
    <w:p w:rsidR="004D208F" w:rsidRPr="00767A65" w:rsidRDefault="004D208F" w:rsidP="00767A65">
      <w:pPr>
        <w:spacing w:after="0" w:line="240" w:lineRule="auto"/>
        <w:jc w:val="both"/>
        <w:rPr>
          <w:rFonts w:ascii="Arial" w:hAnsi="Arial" w:cs="Arial"/>
        </w:rPr>
      </w:pPr>
    </w:p>
    <w:p w:rsidR="004D208F" w:rsidRPr="00767A65" w:rsidRDefault="0061118F" w:rsidP="00767A65">
      <w:pPr>
        <w:spacing w:after="0" w:line="240" w:lineRule="auto"/>
        <w:jc w:val="both"/>
        <w:rPr>
          <w:rFonts w:ascii="Arial" w:hAnsi="Arial" w:cs="Arial"/>
        </w:rPr>
      </w:pPr>
      <w:r w:rsidRPr="00767A65">
        <w:rPr>
          <w:rFonts w:ascii="Arial" w:hAnsi="Arial" w:cs="Arial"/>
          <w:noProof/>
          <w:lang w:val="es-BO" w:eastAsia="es-BO"/>
        </w:rPr>
        <w:drawing>
          <wp:anchor distT="0" distB="0" distL="114300" distR="114300" simplePos="0" relativeHeight="251625472" behindDoc="0" locked="0" layoutInCell="1" allowOverlap="1">
            <wp:simplePos x="0" y="0"/>
            <wp:positionH relativeFrom="column">
              <wp:posOffset>2434590</wp:posOffset>
            </wp:positionH>
            <wp:positionV relativeFrom="paragraph">
              <wp:posOffset>113665</wp:posOffset>
            </wp:positionV>
            <wp:extent cx="796290" cy="2876550"/>
            <wp:effectExtent l="1066800" t="0" r="1032510" b="0"/>
            <wp:wrapNone/>
            <wp:docPr id="115"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51"/>
                    <a:srcRect/>
                    <a:stretch>
                      <a:fillRect/>
                    </a:stretch>
                  </pic:blipFill>
                  <pic:spPr bwMode="auto">
                    <a:xfrm rot="5400000">
                      <a:off x="0" y="0"/>
                      <a:ext cx="796290" cy="2876550"/>
                    </a:xfrm>
                    <a:prstGeom prst="rect">
                      <a:avLst/>
                    </a:prstGeom>
                    <a:noFill/>
                    <a:ln w="9525">
                      <a:noFill/>
                      <a:miter lim="800000"/>
                      <a:headEnd/>
                      <a:tailEnd/>
                    </a:ln>
                  </pic:spPr>
                </pic:pic>
              </a:graphicData>
            </a:graphic>
          </wp:anchor>
        </w:drawing>
      </w:r>
      <w:r w:rsidR="004D208F" w:rsidRPr="00767A65">
        <w:rPr>
          <w:rFonts w:ascii="Arial" w:hAnsi="Arial" w:cs="Arial"/>
        </w:rPr>
        <w:t>La otra corriente (Q</w:t>
      </w:r>
      <w:r w:rsidR="004D208F" w:rsidRPr="00767A65">
        <w:rPr>
          <w:rFonts w:ascii="Arial" w:hAnsi="Arial" w:cs="Arial"/>
          <w:vertAlign w:val="subscript"/>
        </w:rPr>
        <w:t>R</w:t>
      </w:r>
      <w:r w:rsidR="004D208F" w:rsidRPr="00767A65">
        <w:rPr>
          <w:rFonts w:ascii="Arial" w:hAnsi="Arial" w:cs="Arial"/>
        </w:rPr>
        <w:t>) entra y abandona el reactor con la misma concentración de DBO soluble sin alterarse, esto es, S</w:t>
      </w:r>
      <w:r w:rsidR="004D208F" w:rsidRPr="00767A65">
        <w:rPr>
          <w:rFonts w:ascii="Arial" w:hAnsi="Arial" w:cs="Arial"/>
          <w:vertAlign w:val="subscript"/>
        </w:rPr>
        <w:t>e</w:t>
      </w:r>
      <w:r w:rsidR="004D208F" w:rsidRPr="00767A65">
        <w:rPr>
          <w:rFonts w:ascii="Arial" w:hAnsi="Arial" w:cs="Arial"/>
        </w:rPr>
        <w:t>. Por lo tanto no contribuye a la síntesis de lodo biológico.</w:t>
      </w:r>
    </w:p>
    <w:p w:rsidR="00F43689" w:rsidRPr="00767A65" w:rsidRDefault="00F43689" w:rsidP="00767A65">
      <w:pPr>
        <w:spacing w:after="0" w:line="240" w:lineRule="auto"/>
        <w:jc w:val="both"/>
        <w:rPr>
          <w:rFonts w:ascii="Arial" w:hAnsi="Arial" w:cs="Arial"/>
        </w:rPr>
      </w:pPr>
    </w:p>
    <w:p w:rsidR="00F43689" w:rsidRPr="00767A65" w:rsidRDefault="00F43689" w:rsidP="00767A65">
      <w:pPr>
        <w:spacing w:after="0" w:line="240" w:lineRule="auto"/>
        <w:jc w:val="center"/>
        <w:rPr>
          <w:rFonts w:ascii="Arial" w:hAnsi="Arial" w:cs="Arial"/>
          <w:b/>
        </w:rPr>
      </w:pPr>
      <w:r w:rsidRPr="00767A65">
        <w:rPr>
          <w:rFonts w:ascii="Arial" w:hAnsi="Arial" w:cs="Arial"/>
          <w:b/>
        </w:rPr>
        <w:t>Figura 7.</w:t>
      </w:r>
      <w:r w:rsidR="005C2ECB" w:rsidRPr="00767A65">
        <w:rPr>
          <w:rFonts w:ascii="Arial" w:hAnsi="Arial" w:cs="Arial"/>
          <w:b/>
        </w:rPr>
        <w:t>4</w:t>
      </w:r>
      <w:r w:rsidRPr="00767A65">
        <w:rPr>
          <w:rFonts w:ascii="Arial" w:hAnsi="Arial" w:cs="Arial"/>
          <w:b/>
        </w:rPr>
        <w:t xml:space="preserve"> Diagrama correspondiente a la ecuación 7.20</w:t>
      </w:r>
    </w:p>
    <w:p w:rsidR="00F43689" w:rsidRPr="00767A65" w:rsidRDefault="00F43689" w:rsidP="00767A65">
      <w:pPr>
        <w:spacing w:after="0" w:line="240" w:lineRule="auto"/>
        <w:rPr>
          <w:rFonts w:ascii="Arial" w:hAnsi="Arial" w:cs="Arial"/>
        </w:rPr>
      </w:pPr>
    </w:p>
    <w:p w:rsidR="00F43689" w:rsidRPr="00767A65" w:rsidRDefault="00F43689" w:rsidP="00767A65">
      <w:pPr>
        <w:spacing w:after="0" w:line="240" w:lineRule="auto"/>
        <w:rPr>
          <w:rFonts w:ascii="Arial" w:hAnsi="Arial" w:cs="Arial"/>
        </w:rPr>
      </w:pPr>
    </w:p>
    <w:p w:rsidR="00F43689" w:rsidRPr="00767A65" w:rsidRDefault="00F43689" w:rsidP="00767A65">
      <w:pPr>
        <w:spacing w:after="0" w:line="240" w:lineRule="auto"/>
        <w:rPr>
          <w:rFonts w:ascii="Arial" w:hAnsi="Arial" w:cs="Arial"/>
        </w:rPr>
      </w:pPr>
    </w:p>
    <w:p w:rsidR="00F43689" w:rsidRPr="00767A65" w:rsidRDefault="00F43689" w:rsidP="00767A65">
      <w:pPr>
        <w:spacing w:after="0" w:line="240" w:lineRule="auto"/>
        <w:jc w:val="both"/>
        <w:rPr>
          <w:rFonts w:ascii="Arial" w:hAnsi="Arial" w:cs="Arial"/>
          <w:b/>
        </w:rPr>
      </w:pPr>
    </w:p>
    <w:p w:rsidR="00F43689" w:rsidRPr="00767A65" w:rsidRDefault="00241781" w:rsidP="00767A65">
      <w:pPr>
        <w:spacing w:after="0" w:line="240" w:lineRule="auto"/>
        <w:jc w:val="both"/>
        <w:rPr>
          <w:rFonts w:ascii="Arial" w:hAnsi="Arial" w:cs="Arial"/>
          <w:b/>
        </w:rPr>
      </w:pPr>
      <w:r w:rsidRPr="00767A65">
        <w:rPr>
          <w:rFonts w:ascii="Arial" w:hAnsi="Arial" w:cs="Arial"/>
          <w:b/>
        </w:rPr>
        <w:t>7.2.</w:t>
      </w:r>
      <w:r w:rsidR="002234B2" w:rsidRPr="00767A65">
        <w:rPr>
          <w:rFonts w:ascii="Arial" w:hAnsi="Arial" w:cs="Arial"/>
          <w:b/>
        </w:rPr>
        <w:t>9</w:t>
      </w:r>
      <w:r w:rsidR="00F43689" w:rsidRPr="00767A65">
        <w:rPr>
          <w:rFonts w:ascii="Arial" w:hAnsi="Arial" w:cs="Arial"/>
          <w:b/>
        </w:rPr>
        <w:t xml:space="preserve"> Cálculo de la relación de reciclado r</w:t>
      </w:r>
    </w:p>
    <w:p w:rsidR="004D208F" w:rsidRPr="00767A65" w:rsidRDefault="004D208F" w:rsidP="00767A65">
      <w:pPr>
        <w:tabs>
          <w:tab w:val="left" w:pos="2460"/>
        </w:tabs>
        <w:spacing w:after="0" w:line="240" w:lineRule="auto"/>
        <w:jc w:val="both"/>
        <w:rPr>
          <w:rFonts w:ascii="Arial" w:hAnsi="Arial" w:cs="Arial"/>
        </w:rPr>
      </w:pPr>
    </w:p>
    <w:p w:rsidR="00F43689" w:rsidRPr="00767A65" w:rsidRDefault="003D451F" w:rsidP="00767A65">
      <w:pPr>
        <w:tabs>
          <w:tab w:val="left" w:pos="2460"/>
        </w:tabs>
        <w:spacing w:after="0" w:line="240" w:lineRule="auto"/>
        <w:jc w:val="both"/>
        <w:rPr>
          <w:rFonts w:ascii="Arial" w:hAnsi="Arial" w:cs="Arial"/>
        </w:rPr>
      </w:pPr>
      <w:r w:rsidRPr="00767A65">
        <w:rPr>
          <w:rFonts w:ascii="Arial" w:hAnsi="Arial" w:cs="Arial"/>
        </w:rPr>
        <w:t>Puede obtenerse una expresión de la relación de reciclado (r = Q</w:t>
      </w:r>
      <w:r w:rsidRPr="00767A65">
        <w:rPr>
          <w:rFonts w:ascii="Arial" w:hAnsi="Arial" w:cs="Arial"/>
          <w:vertAlign w:val="subscript"/>
        </w:rPr>
        <w:t>R</w:t>
      </w:r>
      <w:r w:rsidRPr="00767A65">
        <w:rPr>
          <w:rFonts w:ascii="Arial" w:hAnsi="Arial" w:cs="Arial"/>
        </w:rPr>
        <w:t>/Q</w:t>
      </w:r>
      <w:r w:rsidRPr="00767A65">
        <w:rPr>
          <w:rFonts w:ascii="Arial" w:hAnsi="Arial" w:cs="Arial"/>
          <w:vertAlign w:val="subscript"/>
        </w:rPr>
        <w:t>F</w:t>
      </w:r>
      <w:r w:rsidRPr="00767A65">
        <w:rPr>
          <w:rFonts w:ascii="Arial" w:hAnsi="Arial" w:cs="Arial"/>
        </w:rPr>
        <w:t>) estableciendo un balance de materia de los VSS alrededor del clarificador secundario en la figura 7.1. Por ello en condiciones de equilibrio:</w:t>
      </w:r>
    </w:p>
    <w:p w:rsidR="003D451F" w:rsidRPr="00767A65" w:rsidRDefault="00F9678D" w:rsidP="00767A65">
      <w:pPr>
        <w:tabs>
          <w:tab w:val="left" w:pos="2460"/>
        </w:tabs>
        <w:spacing w:after="0" w:line="240" w:lineRule="auto"/>
        <w:jc w:val="both"/>
        <w:rPr>
          <w:rFonts w:ascii="Arial" w:hAnsi="Arial" w:cs="Arial"/>
        </w:rPr>
      </w:pPr>
      <w:r w:rsidRPr="00767A65">
        <w:rPr>
          <w:rFonts w:ascii="Arial" w:hAnsi="Arial" w:cs="Arial"/>
          <w:noProof/>
          <w:lang w:eastAsia="es-ES"/>
        </w:rPr>
        <w:pict>
          <v:shape id="_x0000_s1050" type="#_x0000_t75" style="position:absolute;left:0;text-align:left;margin-left:126.45pt;margin-top:13.5pt;width:153pt;height:35pt;z-index:251626496" fillcolor="window">
            <v:imagedata r:id="rId52" o:title=""/>
          </v:shape>
          <o:OLEObject Type="Embed" ProgID="Equation.3" ShapeID="_x0000_s1050" DrawAspect="Content" ObjectID="_1309496562" r:id="rId53"/>
        </w:pict>
      </w:r>
    </w:p>
    <w:p w:rsidR="003D451F" w:rsidRPr="00767A65" w:rsidRDefault="003D451F" w:rsidP="00767A65">
      <w:pPr>
        <w:tabs>
          <w:tab w:val="left" w:pos="2460"/>
        </w:tabs>
        <w:spacing w:after="0" w:line="240" w:lineRule="auto"/>
        <w:jc w:val="right"/>
        <w:rPr>
          <w:rFonts w:ascii="Arial" w:hAnsi="Arial" w:cs="Arial"/>
        </w:rPr>
      </w:pPr>
      <w:r w:rsidRPr="00767A65">
        <w:rPr>
          <w:rFonts w:ascii="Arial" w:hAnsi="Arial" w:cs="Arial"/>
        </w:rPr>
        <w:t>(7.21)</w:t>
      </w:r>
    </w:p>
    <w:p w:rsidR="003D451F" w:rsidRPr="00767A65" w:rsidRDefault="003D451F" w:rsidP="00767A65">
      <w:pPr>
        <w:tabs>
          <w:tab w:val="left" w:pos="2460"/>
        </w:tabs>
        <w:spacing w:after="0" w:line="240" w:lineRule="auto"/>
        <w:rPr>
          <w:rFonts w:ascii="Arial" w:hAnsi="Arial" w:cs="Arial"/>
        </w:rPr>
      </w:pPr>
    </w:p>
    <w:p w:rsidR="003D451F" w:rsidRPr="00767A65" w:rsidRDefault="00A22350" w:rsidP="00767A65">
      <w:pPr>
        <w:tabs>
          <w:tab w:val="left" w:pos="2460"/>
        </w:tabs>
        <w:spacing w:after="0" w:line="240" w:lineRule="auto"/>
        <w:jc w:val="both"/>
        <w:rPr>
          <w:rFonts w:ascii="Arial" w:hAnsi="Arial" w:cs="Arial"/>
        </w:rPr>
      </w:pPr>
      <w:r w:rsidRPr="00767A65">
        <w:rPr>
          <w:rFonts w:ascii="Arial" w:hAnsi="Arial" w:cs="Arial"/>
        </w:rPr>
        <w:t>Normalmente los términos ΔX</w:t>
      </w:r>
      <w:r w:rsidRPr="00767A65">
        <w:rPr>
          <w:rFonts w:ascii="Arial" w:hAnsi="Arial" w:cs="Arial"/>
          <w:vertAlign w:val="subscript"/>
        </w:rPr>
        <w:t>V</w:t>
      </w:r>
      <w:r w:rsidRPr="00767A65">
        <w:rPr>
          <w:rFonts w:ascii="Arial" w:hAnsi="Arial" w:cs="Arial"/>
        </w:rPr>
        <w:t xml:space="preserve"> y Q</w:t>
      </w:r>
      <w:r w:rsidRPr="00767A65">
        <w:rPr>
          <w:rFonts w:ascii="Arial" w:hAnsi="Arial" w:cs="Arial"/>
          <w:vertAlign w:val="subscript"/>
        </w:rPr>
        <w:t>F</w:t>
      </w:r>
      <w:r w:rsidRPr="00767A65">
        <w:rPr>
          <w:rFonts w:ascii="Arial" w:hAnsi="Arial" w:cs="Arial"/>
        </w:rPr>
        <w:t>X</w:t>
      </w:r>
      <w:r w:rsidRPr="00767A65">
        <w:rPr>
          <w:rFonts w:ascii="Arial" w:hAnsi="Arial" w:cs="Arial"/>
          <w:vertAlign w:val="subscript"/>
        </w:rPr>
        <w:t>V.F</w:t>
      </w:r>
      <w:r w:rsidRPr="00767A65">
        <w:rPr>
          <w:rFonts w:ascii="Arial" w:hAnsi="Arial" w:cs="Arial"/>
        </w:rPr>
        <w:t xml:space="preserve"> son pequeños al compararlos con el termino Q</w:t>
      </w:r>
      <w:r w:rsidRPr="00767A65">
        <w:rPr>
          <w:rFonts w:ascii="Arial" w:hAnsi="Arial" w:cs="Arial"/>
          <w:vertAlign w:val="subscript"/>
        </w:rPr>
        <w:t>F</w:t>
      </w:r>
      <w:r w:rsidRPr="00767A65">
        <w:rPr>
          <w:rFonts w:ascii="Arial" w:hAnsi="Arial" w:cs="Arial"/>
        </w:rPr>
        <w:t>X</w:t>
      </w:r>
      <w:r w:rsidRPr="00767A65">
        <w:rPr>
          <w:rFonts w:ascii="Arial" w:hAnsi="Arial" w:cs="Arial"/>
          <w:vertAlign w:val="subscript"/>
        </w:rPr>
        <w:t>V.a</w:t>
      </w:r>
      <w:r w:rsidRPr="00767A65">
        <w:rPr>
          <w:rFonts w:ascii="Arial" w:hAnsi="Arial" w:cs="Arial"/>
        </w:rPr>
        <w:t>. Despreciando estos dos términos se obtiene una ecuación aproximada de la relación de reciclado r:</w:t>
      </w:r>
    </w:p>
    <w:p w:rsidR="00A22350" w:rsidRPr="00767A65" w:rsidRDefault="00F9678D" w:rsidP="00767A65">
      <w:pPr>
        <w:tabs>
          <w:tab w:val="left" w:pos="2460"/>
        </w:tabs>
        <w:spacing w:after="0" w:line="240" w:lineRule="auto"/>
        <w:jc w:val="both"/>
        <w:rPr>
          <w:rFonts w:ascii="Arial" w:hAnsi="Arial" w:cs="Arial"/>
        </w:rPr>
      </w:pPr>
      <w:r w:rsidRPr="00767A65">
        <w:rPr>
          <w:rFonts w:ascii="Arial" w:hAnsi="Arial" w:cs="Arial"/>
          <w:noProof/>
          <w:lang w:eastAsia="es-ES"/>
        </w:rPr>
        <w:pict>
          <v:shape id="_x0000_s1051" type="#_x0000_t75" style="position:absolute;left:0;text-align:left;margin-left:159.45pt;margin-top:13.55pt;width:87pt;height:35pt;z-index:251627520" fillcolor="window">
            <v:imagedata r:id="rId54" o:title=""/>
          </v:shape>
          <o:OLEObject Type="Embed" ProgID="Equation.3" ShapeID="_x0000_s1051" DrawAspect="Content" ObjectID="_1309496563" r:id="rId55"/>
        </w:pict>
      </w:r>
    </w:p>
    <w:p w:rsidR="00A22350" w:rsidRPr="00767A65" w:rsidRDefault="00A22350" w:rsidP="00767A65">
      <w:pPr>
        <w:tabs>
          <w:tab w:val="left" w:pos="2460"/>
        </w:tabs>
        <w:spacing w:after="0" w:line="240" w:lineRule="auto"/>
        <w:jc w:val="right"/>
        <w:rPr>
          <w:rFonts w:ascii="Arial" w:hAnsi="Arial" w:cs="Arial"/>
        </w:rPr>
      </w:pPr>
      <w:r w:rsidRPr="00767A65">
        <w:rPr>
          <w:rFonts w:ascii="Arial" w:hAnsi="Arial" w:cs="Arial"/>
        </w:rPr>
        <w:t>(7.22)</w:t>
      </w:r>
    </w:p>
    <w:p w:rsidR="00A22350" w:rsidRPr="00767A65" w:rsidRDefault="00A22350" w:rsidP="00767A65">
      <w:pPr>
        <w:tabs>
          <w:tab w:val="left" w:pos="2460"/>
        </w:tabs>
        <w:spacing w:after="0" w:line="240" w:lineRule="auto"/>
        <w:rPr>
          <w:rFonts w:ascii="Arial" w:hAnsi="Arial" w:cs="Arial"/>
        </w:rPr>
      </w:pPr>
    </w:p>
    <w:p w:rsidR="00A22350" w:rsidRPr="00767A65" w:rsidRDefault="00241781" w:rsidP="00767A65">
      <w:pPr>
        <w:tabs>
          <w:tab w:val="left" w:pos="2460"/>
        </w:tabs>
        <w:spacing w:after="0" w:line="240" w:lineRule="auto"/>
        <w:jc w:val="both"/>
        <w:rPr>
          <w:rFonts w:ascii="Arial" w:hAnsi="Arial" w:cs="Arial"/>
          <w:b/>
        </w:rPr>
      </w:pPr>
      <w:r w:rsidRPr="00767A65">
        <w:rPr>
          <w:rFonts w:ascii="Arial" w:hAnsi="Arial" w:cs="Arial"/>
          <w:b/>
        </w:rPr>
        <w:t>7.2.</w:t>
      </w:r>
      <w:r w:rsidR="002234B2" w:rsidRPr="00767A65">
        <w:rPr>
          <w:rFonts w:ascii="Arial" w:hAnsi="Arial" w:cs="Arial"/>
          <w:b/>
        </w:rPr>
        <w:t>10</w:t>
      </w:r>
      <w:r w:rsidR="00A22350" w:rsidRPr="00767A65">
        <w:rPr>
          <w:rFonts w:ascii="Arial" w:hAnsi="Arial" w:cs="Arial"/>
          <w:b/>
        </w:rPr>
        <w:t>.- Calculo de los caudales: Q</w:t>
      </w:r>
      <w:r w:rsidR="00A22350" w:rsidRPr="00767A65">
        <w:rPr>
          <w:rFonts w:ascii="Arial" w:hAnsi="Arial" w:cs="Arial"/>
          <w:b/>
          <w:vertAlign w:val="subscript"/>
        </w:rPr>
        <w:t>R</w:t>
      </w:r>
      <w:r w:rsidR="00A22350" w:rsidRPr="00767A65">
        <w:rPr>
          <w:rFonts w:ascii="Arial" w:hAnsi="Arial" w:cs="Arial"/>
          <w:b/>
        </w:rPr>
        <w:t>, Q</w:t>
      </w:r>
      <w:r w:rsidR="00A22350" w:rsidRPr="00767A65">
        <w:rPr>
          <w:rFonts w:ascii="Arial" w:hAnsi="Arial" w:cs="Arial"/>
          <w:b/>
          <w:vertAlign w:val="subscript"/>
        </w:rPr>
        <w:t>o</w:t>
      </w:r>
      <w:r w:rsidR="00A22350" w:rsidRPr="00767A65">
        <w:rPr>
          <w:rFonts w:ascii="Arial" w:hAnsi="Arial" w:cs="Arial"/>
          <w:b/>
        </w:rPr>
        <w:t>, Q</w:t>
      </w:r>
      <w:r w:rsidR="00262CCF" w:rsidRPr="00767A65">
        <w:rPr>
          <w:rFonts w:ascii="Arial" w:hAnsi="Arial" w:cs="Arial"/>
          <w:b/>
          <w:vertAlign w:val="subscript"/>
        </w:rPr>
        <w:t>W</w:t>
      </w:r>
      <w:r w:rsidR="00A22350" w:rsidRPr="00767A65">
        <w:rPr>
          <w:rFonts w:ascii="Arial" w:hAnsi="Arial" w:cs="Arial"/>
          <w:b/>
        </w:rPr>
        <w:t>, Q</w:t>
      </w:r>
      <w:r w:rsidR="00A22350" w:rsidRPr="00767A65">
        <w:rPr>
          <w:rFonts w:ascii="Arial" w:hAnsi="Arial" w:cs="Arial"/>
          <w:b/>
          <w:vertAlign w:val="subscript"/>
        </w:rPr>
        <w:t>e</w:t>
      </w:r>
      <w:r w:rsidR="00A22350" w:rsidRPr="00767A65">
        <w:rPr>
          <w:rFonts w:ascii="Arial" w:hAnsi="Arial" w:cs="Arial"/>
          <w:b/>
        </w:rPr>
        <w:t>, y Q</w:t>
      </w:r>
      <w:r w:rsidR="00A22350" w:rsidRPr="00767A65">
        <w:rPr>
          <w:rFonts w:ascii="Arial" w:hAnsi="Arial" w:cs="Arial"/>
          <w:b/>
          <w:vertAlign w:val="subscript"/>
        </w:rPr>
        <w:t>u</w:t>
      </w:r>
      <w:r w:rsidR="00CF6525" w:rsidRPr="00767A65">
        <w:rPr>
          <w:rFonts w:ascii="Arial" w:hAnsi="Arial" w:cs="Arial"/>
          <w:b/>
          <w:vertAlign w:val="subscript"/>
        </w:rPr>
        <w:t xml:space="preserve"> </w:t>
      </w:r>
      <w:r w:rsidR="00CF6525" w:rsidRPr="00767A65">
        <w:rPr>
          <w:rFonts w:ascii="Arial" w:hAnsi="Arial" w:cs="Arial"/>
          <w:b/>
        </w:rPr>
        <w:t>y el tiempo de residencia hidráulico t</w:t>
      </w:r>
      <w:r w:rsidR="00CF6525" w:rsidRPr="00767A65">
        <w:rPr>
          <w:rFonts w:ascii="Arial" w:hAnsi="Arial" w:cs="Arial"/>
          <w:b/>
          <w:vertAlign w:val="subscript"/>
        </w:rPr>
        <w:t>h</w:t>
      </w:r>
    </w:p>
    <w:p w:rsidR="00397D74" w:rsidRPr="00767A65" w:rsidRDefault="00397D74" w:rsidP="00767A65">
      <w:pPr>
        <w:tabs>
          <w:tab w:val="left" w:pos="2460"/>
        </w:tabs>
        <w:spacing w:after="0" w:line="240" w:lineRule="auto"/>
        <w:jc w:val="both"/>
        <w:rPr>
          <w:rFonts w:ascii="Arial" w:hAnsi="Arial" w:cs="Arial"/>
          <w:b/>
        </w:rPr>
      </w:pPr>
    </w:p>
    <w:p w:rsidR="00397D74" w:rsidRPr="00767A65" w:rsidRDefault="00A83477" w:rsidP="00767A65">
      <w:pPr>
        <w:tabs>
          <w:tab w:val="left" w:pos="2460"/>
        </w:tabs>
        <w:spacing w:after="0" w:line="240" w:lineRule="auto"/>
        <w:jc w:val="both"/>
        <w:rPr>
          <w:rFonts w:ascii="Arial" w:hAnsi="Arial" w:cs="Arial"/>
        </w:rPr>
      </w:pPr>
      <w:r w:rsidRPr="00767A65">
        <w:rPr>
          <w:rFonts w:ascii="Arial" w:hAnsi="Arial" w:cs="Arial"/>
        </w:rPr>
        <w:t>Las expresiones que definen el caudal de reciclado Q</w:t>
      </w:r>
      <w:r w:rsidRPr="00767A65">
        <w:rPr>
          <w:rFonts w:ascii="Arial" w:hAnsi="Arial" w:cs="Arial"/>
          <w:vertAlign w:val="subscript"/>
        </w:rPr>
        <w:t xml:space="preserve">R </w:t>
      </w:r>
      <w:r w:rsidRPr="00767A65">
        <w:rPr>
          <w:rFonts w:ascii="Arial" w:hAnsi="Arial" w:cs="Arial"/>
        </w:rPr>
        <w:t>y el caudal de alimentación combinada Q</w:t>
      </w:r>
      <w:r w:rsidRPr="00767A65">
        <w:rPr>
          <w:rFonts w:ascii="Arial" w:hAnsi="Arial" w:cs="Arial"/>
          <w:vertAlign w:val="subscript"/>
        </w:rPr>
        <w:t>o</w:t>
      </w:r>
      <w:r w:rsidRPr="00767A65">
        <w:rPr>
          <w:rFonts w:ascii="Arial" w:hAnsi="Arial" w:cs="Arial"/>
        </w:rPr>
        <w:t xml:space="preserve"> </w:t>
      </w:r>
      <w:r w:rsidR="00262CCF" w:rsidRPr="00767A65">
        <w:rPr>
          <w:rFonts w:ascii="Arial" w:hAnsi="Arial" w:cs="Arial"/>
        </w:rPr>
        <w:t xml:space="preserve">se encuentran escritas en las ecuaciones (7.5a) y (7.6), a continuación se presentan las expresiones que definen el caudal </w:t>
      </w:r>
      <w:r w:rsidRPr="00767A65">
        <w:rPr>
          <w:rFonts w:ascii="Arial" w:hAnsi="Arial" w:cs="Arial"/>
        </w:rPr>
        <w:t>de purga Q</w:t>
      </w:r>
      <w:r w:rsidRPr="00767A65">
        <w:rPr>
          <w:rFonts w:ascii="Arial" w:hAnsi="Arial" w:cs="Arial"/>
          <w:vertAlign w:val="subscript"/>
        </w:rPr>
        <w:t>W</w:t>
      </w:r>
      <w:r w:rsidR="00486BA2" w:rsidRPr="00767A65">
        <w:rPr>
          <w:rFonts w:ascii="Arial" w:hAnsi="Arial" w:cs="Arial"/>
        </w:rPr>
        <w:t>, el caudal de descarga del clarificador</w:t>
      </w:r>
      <w:r w:rsidR="00486BA2" w:rsidRPr="00767A65">
        <w:rPr>
          <w:rFonts w:ascii="Arial" w:hAnsi="Arial" w:cs="Arial"/>
          <w:vertAlign w:val="subscript"/>
        </w:rPr>
        <w:t xml:space="preserve"> </w:t>
      </w:r>
      <w:r w:rsidR="00486BA2" w:rsidRPr="00767A65">
        <w:rPr>
          <w:rFonts w:ascii="Arial" w:hAnsi="Arial" w:cs="Arial"/>
        </w:rPr>
        <w:t>Q</w:t>
      </w:r>
      <w:r w:rsidR="00486BA2" w:rsidRPr="00767A65">
        <w:rPr>
          <w:rFonts w:ascii="Arial" w:hAnsi="Arial" w:cs="Arial"/>
          <w:vertAlign w:val="subscript"/>
        </w:rPr>
        <w:t>u</w:t>
      </w:r>
      <w:r w:rsidRPr="00767A65">
        <w:rPr>
          <w:rFonts w:ascii="Arial" w:hAnsi="Arial" w:cs="Arial"/>
        </w:rPr>
        <w:t xml:space="preserve"> y el </w:t>
      </w:r>
      <w:r w:rsidR="00CF6525" w:rsidRPr="00767A65">
        <w:rPr>
          <w:rFonts w:ascii="Arial" w:hAnsi="Arial" w:cs="Arial"/>
        </w:rPr>
        <w:t>caudal del efluente final</w:t>
      </w:r>
      <w:r w:rsidRPr="00767A65">
        <w:rPr>
          <w:rFonts w:ascii="Arial" w:hAnsi="Arial" w:cs="Arial"/>
        </w:rPr>
        <w:t xml:space="preserve"> Q</w:t>
      </w:r>
      <w:r w:rsidRPr="00767A65">
        <w:rPr>
          <w:rFonts w:ascii="Arial" w:hAnsi="Arial" w:cs="Arial"/>
          <w:vertAlign w:val="subscript"/>
        </w:rPr>
        <w:t>e</w:t>
      </w:r>
      <w:r w:rsidRPr="00767A65">
        <w:rPr>
          <w:rFonts w:ascii="Arial" w:hAnsi="Arial" w:cs="Arial"/>
        </w:rPr>
        <w:t>:</w:t>
      </w:r>
    </w:p>
    <w:p w:rsidR="00CF6525" w:rsidRPr="00767A65" w:rsidRDefault="00CF6525" w:rsidP="00767A65">
      <w:pPr>
        <w:tabs>
          <w:tab w:val="left" w:pos="2460"/>
        </w:tabs>
        <w:spacing w:after="0" w:line="240" w:lineRule="auto"/>
        <w:jc w:val="both"/>
        <w:rPr>
          <w:rFonts w:ascii="Arial" w:hAnsi="Arial" w:cs="Arial"/>
        </w:rPr>
      </w:pPr>
    </w:p>
    <w:p w:rsidR="00262CCF" w:rsidRPr="00767A65" w:rsidRDefault="00F9678D" w:rsidP="00767A65">
      <w:pPr>
        <w:tabs>
          <w:tab w:val="left" w:pos="2460"/>
        </w:tabs>
        <w:spacing w:after="0" w:line="240" w:lineRule="auto"/>
        <w:jc w:val="both"/>
        <w:rPr>
          <w:rFonts w:ascii="Arial" w:hAnsi="Arial" w:cs="Arial"/>
        </w:rPr>
      </w:pPr>
      <w:r w:rsidRPr="00767A65">
        <w:rPr>
          <w:rFonts w:ascii="Arial" w:hAnsi="Arial" w:cs="Arial"/>
          <w:b/>
          <w:noProof/>
          <w:lang w:eastAsia="es-ES"/>
        </w:rPr>
        <w:pict>
          <v:shape id="_x0000_s1053" type="#_x0000_t75" style="position:absolute;left:0;text-align:left;margin-left:119.95pt;margin-top:17.35pt;width:166pt;height:35pt;z-index:251629568" fillcolor="window">
            <v:imagedata r:id="rId56" o:title=""/>
          </v:shape>
          <o:OLEObject Type="Embed" ProgID="Equation.3" ShapeID="_x0000_s1053" DrawAspect="Content" ObjectID="_1309496564" r:id="rId57"/>
        </w:pict>
      </w:r>
    </w:p>
    <w:p w:rsidR="00262CCF" w:rsidRPr="00767A65" w:rsidRDefault="00763ABA" w:rsidP="00767A65">
      <w:pPr>
        <w:tabs>
          <w:tab w:val="left" w:pos="2460"/>
        </w:tabs>
        <w:spacing w:after="0" w:line="240" w:lineRule="auto"/>
        <w:jc w:val="right"/>
        <w:rPr>
          <w:rFonts w:ascii="Arial" w:hAnsi="Arial" w:cs="Arial"/>
        </w:rPr>
      </w:pPr>
      <w:r w:rsidRPr="00767A65">
        <w:rPr>
          <w:rFonts w:ascii="Arial" w:hAnsi="Arial" w:cs="Arial"/>
        </w:rPr>
        <w:t>(7.23)</w:t>
      </w:r>
    </w:p>
    <w:p w:rsidR="00763ABA" w:rsidRPr="00767A65" w:rsidRDefault="00F9678D" w:rsidP="00767A65">
      <w:pPr>
        <w:tabs>
          <w:tab w:val="left" w:pos="2460"/>
        </w:tabs>
        <w:spacing w:after="0" w:line="240" w:lineRule="auto"/>
        <w:rPr>
          <w:rFonts w:ascii="Arial" w:hAnsi="Arial" w:cs="Arial"/>
        </w:rPr>
      </w:pPr>
      <w:r w:rsidRPr="00767A65">
        <w:rPr>
          <w:rFonts w:ascii="Arial" w:hAnsi="Arial" w:cs="Arial"/>
          <w:noProof/>
          <w:lang w:eastAsia="es-ES"/>
        </w:rPr>
        <w:lastRenderedPageBreak/>
        <w:pict>
          <v:shape id="_x0000_s1054" type="#_x0000_t75" style="position:absolute;margin-left:107.95pt;margin-top:17.4pt;width:190pt;height:35pt;z-index:251630592" fillcolor="window">
            <v:imagedata r:id="rId58" o:title=""/>
          </v:shape>
          <o:OLEObject Type="Embed" ProgID="Equation.3" ShapeID="_x0000_s1054" DrawAspect="Content" ObjectID="_1309496565" r:id="rId59"/>
        </w:pict>
      </w:r>
    </w:p>
    <w:p w:rsidR="00763ABA" w:rsidRPr="00767A65" w:rsidRDefault="00763ABA" w:rsidP="00767A65">
      <w:pPr>
        <w:tabs>
          <w:tab w:val="left" w:pos="2460"/>
        </w:tabs>
        <w:spacing w:after="0" w:line="240" w:lineRule="auto"/>
        <w:jc w:val="right"/>
        <w:rPr>
          <w:rFonts w:ascii="Arial" w:hAnsi="Arial" w:cs="Arial"/>
        </w:rPr>
      </w:pPr>
      <w:r w:rsidRPr="00767A65">
        <w:rPr>
          <w:rFonts w:ascii="Arial" w:hAnsi="Arial" w:cs="Arial"/>
        </w:rPr>
        <w:t>(7.24)</w:t>
      </w:r>
    </w:p>
    <w:p w:rsidR="00763ABA" w:rsidRPr="00767A65" w:rsidRDefault="00763ABA" w:rsidP="00767A65">
      <w:pPr>
        <w:tabs>
          <w:tab w:val="left" w:pos="2460"/>
        </w:tabs>
        <w:spacing w:after="0" w:line="240" w:lineRule="auto"/>
        <w:jc w:val="both"/>
        <w:rPr>
          <w:rFonts w:ascii="Arial" w:hAnsi="Arial" w:cs="Arial"/>
        </w:rPr>
      </w:pPr>
    </w:p>
    <w:p w:rsidR="006E3A81" w:rsidRPr="00767A65" w:rsidRDefault="00F9678D" w:rsidP="00767A65">
      <w:pPr>
        <w:tabs>
          <w:tab w:val="left" w:pos="2460"/>
        </w:tabs>
        <w:spacing w:after="0" w:line="240" w:lineRule="auto"/>
        <w:jc w:val="right"/>
        <w:rPr>
          <w:rFonts w:ascii="Arial" w:hAnsi="Arial" w:cs="Arial"/>
        </w:rPr>
      </w:pPr>
      <w:r w:rsidRPr="00767A65">
        <w:rPr>
          <w:rFonts w:ascii="Arial" w:hAnsi="Arial" w:cs="Arial"/>
          <w:noProof/>
          <w:lang w:eastAsia="es-ES"/>
        </w:rPr>
        <w:pict>
          <v:shape id="_x0000_s1056" type="#_x0000_t75" style="position:absolute;left:0;text-align:left;margin-left:164.45pt;margin-top:2.8pt;width:77pt;height:18pt;z-index:251632640" fillcolor="window">
            <v:imagedata r:id="rId60" o:title=""/>
          </v:shape>
          <o:OLEObject Type="Embed" ProgID="Equation.3" ShapeID="_x0000_s1056" DrawAspect="Content" ObjectID="_1309496566" r:id="rId61"/>
        </w:pict>
      </w:r>
      <w:r w:rsidRPr="00767A65">
        <w:rPr>
          <w:rFonts w:ascii="Arial" w:hAnsi="Arial" w:cs="Arial"/>
          <w:noProof/>
          <w:lang w:eastAsia="es-ES"/>
        </w:rPr>
        <w:pict>
          <v:shape id="_x0000_s1055" type="#_x0000_t75" style="position:absolute;left:0;text-align:left;margin-left:143.95pt;margin-top:35.3pt;width:9pt;height:17pt;z-index:251631616" fillcolor="window">
            <v:imagedata r:id="rId62" o:title=""/>
          </v:shape>
          <o:OLEObject Type="Embed" ProgID="Equation.3" ShapeID="_x0000_s1055" DrawAspect="Content" ObjectID="_1309496567" r:id="rId63"/>
        </w:pict>
      </w:r>
      <w:r w:rsidR="00CF6525" w:rsidRPr="00767A65">
        <w:rPr>
          <w:rFonts w:ascii="Arial" w:hAnsi="Arial" w:cs="Arial"/>
        </w:rPr>
        <w:t>(7.25)</w:t>
      </w:r>
    </w:p>
    <w:p w:rsidR="00CF6525" w:rsidRPr="00767A65" w:rsidRDefault="00CF6525" w:rsidP="00767A65">
      <w:pPr>
        <w:tabs>
          <w:tab w:val="left" w:pos="2460"/>
        </w:tabs>
        <w:spacing w:after="0" w:line="240" w:lineRule="auto"/>
        <w:rPr>
          <w:rFonts w:ascii="Arial" w:hAnsi="Arial" w:cs="Arial"/>
        </w:rPr>
      </w:pPr>
    </w:p>
    <w:p w:rsidR="00CF6525" w:rsidRPr="00767A65" w:rsidRDefault="00E942C1" w:rsidP="00767A65">
      <w:pPr>
        <w:tabs>
          <w:tab w:val="left" w:pos="2460"/>
        </w:tabs>
        <w:spacing w:after="0" w:line="240" w:lineRule="auto"/>
        <w:jc w:val="both"/>
        <w:rPr>
          <w:rFonts w:ascii="Arial" w:hAnsi="Arial" w:cs="Arial"/>
        </w:rPr>
      </w:pPr>
      <w:r w:rsidRPr="00767A65">
        <w:rPr>
          <w:rFonts w:ascii="Arial" w:hAnsi="Arial" w:cs="Arial"/>
        </w:rPr>
        <w:t>La relación t = V/Q</w:t>
      </w:r>
      <w:r w:rsidRPr="00767A65">
        <w:rPr>
          <w:rFonts w:ascii="Arial" w:hAnsi="Arial" w:cs="Arial"/>
          <w:vertAlign w:val="subscript"/>
        </w:rPr>
        <w:t>F</w:t>
      </w:r>
      <w:r w:rsidRPr="00767A65">
        <w:rPr>
          <w:rFonts w:ascii="Arial" w:hAnsi="Arial" w:cs="Arial"/>
        </w:rPr>
        <w:t xml:space="preserve"> es un tiempo de residencia ficticio para el reactor basado exclusivamente en la alimentación inicial Q</w:t>
      </w:r>
      <w:r w:rsidRPr="00767A65">
        <w:rPr>
          <w:rFonts w:ascii="Arial" w:hAnsi="Arial" w:cs="Arial"/>
          <w:vertAlign w:val="subscript"/>
        </w:rPr>
        <w:t>F</w:t>
      </w:r>
      <w:r w:rsidRPr="00767A65">
        <w:rPr>
          <w:rFonts w:ascii="Arial" w:hAnsi="Arial" w:cs="Arial"/>
        </w:rPr>
        <w:t xml:space="preserve">. </w:t>
      </w:r>
      <w:r w:rsidR="00CE25A3" w:rsidRPr="00767A65">
        <w:rPr>
          <w:rFonts w:ascii="Arial" w:hAnsi="Arial" w:cs="Arial"/>
        </w:rPr>
        <w:t>Debido a que el tiempo de reciclado (t</w:t>
      </w:r>
      <w:r w:rsidR="00CE25A3" w:rsidRPr="00767A65">
        <w:rPr>
          <w:rFonts w:ascii="Arial" w:hAnsi="Arial" w:cs="Arial"/>
          <w:vertAlign w:val="subscript"/>
        </w:rPr>
        <w:t>h</w:t>
      </w:r>
      <w:r w:rsidR="00CE25A3" w:rsidRPr="00767A65">
        <w:rPr>
          <w:rFonts w:ascii="Arial" w:hAnsi="Arial" w:cs="Arial"/>
        </w:rPr>
        <w:t>) depende de la relación de reciclado, es mucho mas adecuado caracterizar un proceso aerobio dado, que se lleva a cabo en un reactor c</w:t>
      </w:r>
      <w:r w:rsidR="000F328E" w:rsidRPr="00767A65">
        <w:rPr>
          <w:rFonts w:ascii="Arial" w:hAnsi="Arial" w:cs="Arial"/>
        </w:rPr>
        <w:t>ontinuo con reciclado, en funció</w:t>
      </w:r>
      <w:r w:rsidR="00CE25A3" w:rsidRPr="00767A65">
        <w:rPr>
          <w:rFonts w:ascii="Arial" w:hAnsi="Arial" w:cs="Arial"/>
        </w:rPr>
        <w:t>n</w:t>
      </w:r>
      <w:r w:rsidR="007376A7" w:rsidRPr="00767A65">
        <w:rPr>
          <w:rFonts w:ascii="Arial" w:hAnsi="Arial" w:cs="Arial"/>
        </w:rPr>
        <w:t xml:space="preserve"> del tiempo de residencia t basándose exclusivamente en la alimentación Q</w:t>
      </w:r>
      <w:r w:rsidR="007376A7" w:rsidRPr="00767A65">
        <w:rPr>
          <w:rFonts w:ascii="Arial" w:hAnsi="Arial" w:cs="Arial"/>
          <w:vertAlign w:val="subscript"/>
        </w:rPr>
        <w:t>F</w:t>
      </w:r>
      <w:r w:rsidR="007376A7" w:rsidRPr="00767A65">
        <w:rPr>
          <w:rFonts w:ascii="Arial" w:hAnsi="Arial" w:cs="Arial"/>
        </w:rPr>
        <w:t>.</w:t>
      </w:r>
    </w:p>
    <w:p w:rsidR="007376A7" w:rsidRPr="00767A65" w:rsidRDefault="00F9678D" w:rsidP="00767A65">
      <w:pPr>
        <w:tabs>
          <w:tab w:val="left" w:pos="2460"/>
        </w:tabs>
        <w:spacing w:after="0" w:line="240" w:lineRule="auto"/>
        <w:jc w:val="both"/>
        <w:rPr>
          <w:rFonts w:ascii="Arial" w:hAnsi="Arial" w:cs="Arial"/>
        </w:rPr>
      </w:pPr>
      <w:r w:rsidRPr="00767A65">
        <w:rPr>
          <w:rFonts w:ascii="Arial" w:hAnsi="Arial" w:cs="Arial"/>
          <w:noProof/>
          <w:lang w:eastAsia="es-ES"/>
        </w:rPr>
        <w:pict>
          <v:shape id="_x0000_s1057" type="#_x0000_t75" style="position:absolute;left:0;text-align:left;margin-left:177.45pt;margin-top:15.4pt;width:57pt;height:34pt;z-index:251633664" fillcolor="window">
            <v:imagedata r:id="rId64" o:title=""/>
          </v:shape>
          <o:OLEObject Type="Embed" ProgID="Equation.3" ShapeID="_x0000_s1057" DrawAspect="Content" ObjectID="_1309496568" r:id="rId65"/>
        </w:pict>
      </w:r>
    </w:p>
    <w:p w:rsidR="007376A7" w:rsidRPr="00767A65" w:rsidRDefault="007376A7" w:rsidP="00767A65">
      <w:pPr>
        <w:tabs>
          <w:tab w:val="left" w:pos="2460"/>
        </w:tabs>
        <w:spacing w:after="0" w:line="240" w:lineRule="auto"/>
        <w:jc w:val="right"/>
        <w:rPr>
          <w:rFonts w:ascii="Arial" w:hAnsi="Arial" w:cs="Arial"/>
        </w:rPr>
      </w:pPr>
      <w:r w:rsidRPr="00767A65">
        <w:rPr>
          <w:rFonts w:ascii="Arial" w:hAnsi="Arial" w:cs="Arial"/>
        </w:rPr>
        <w:t>(7.26)</w:t>
      </w:r>
    </w:p>
    <w:p w:rsidR="007376A7" w:rsidRPr="00767A65" w:rsidRDefault="007376A7" w:rsidP="00767A65">
      <w:pPr>
        <w:tabs>
          <w:tab w:val="left" w:pos="2460"/>
        </w:tabs>
        <w:spacing w:after="0" w:line="240" w:lineRule="auto"/>
        <w:jc w:val="both"/>
        <w:rPr>
          <w:rFonts w:ascii="Arial" w:hAnsi="Arial" w:cs="Arial"/>
        </w:rPr>
      </w:pPr>
    </w:p>
    <w:p w:rsidR="007376A7" w:rsidRPr="00767A65" w:rsidRDefault="00241781" w:rsidP="00767A65">
      <w:pPr>
        <w:tabs>
          <w:tab w:val="left" w:pos="2460"/>
        </w:tabs>
        <w:spacing w:after="0" w:line="240" w:lineRule="auto"/>
        <w:jc w:val="both"/>
        <w:rPr>
          <w:rFonts w:ascii="Arial" w:hAnsi="Arial" w:cs="Arial"/>
          <w:b/>
        </w:rPr>
      </w:pPr>
      <w:r w:rsidRPr="00767A65">
        <w:rPr>
          <w:rFonts w:ascii="Arial" w:hAnsi="Arial" w:cs="Arial"/>
          <w:b/>
        </w:rPr>
        <w:t>7.2.</w:t>
      </w:r>
      <w:r w:rsidR="007376A7" w:rsidRPr="00767A65">
        <w:rPr>
          <w:rFonts w:ascii="Arial" w:hAnsi="Arial" w:cs="Arial"/>
          <w:b/>
        </w:rPr>
        <w:t>1</w:t>
      </w:r>
      <w:r w:rsidR="002234B2" w:rsidRPr="00767A65">
        <w:rPr>
          <w:rFonts w:ascii="Arial" w:hAnsi="Arial" w:cs="Arial"/>
          <w:b/>
        </w:rPr>
        <w:t>1</w:t>
      </w:r>
      <w:r w:rsidR="007376A7" w:rsidRPr="00767A65">
        <w:rPr>
          <w:rFonts w:ascii="Arial" w:hAnsi="Arial" w:cs="Arial"/>
          <w:b/>
        </w:rPr>
        <w:t>.- Balance de materia de los sólidos no volátiles</w:t>
      </w:r>
    </w:p>
    <w:p w:rsidR="007376A7" w:rsidRPr="00767A65" w:rsidRDefault="007376A7" w:rsidP="00767A65">
      <w:pPr>
        <w:tabs>
          <w:tab w:val="left" w:pos="2460"/>
        </w:tabs>
        <w:spacing w:after="0" w:line="240" w:lineRule="auto"/>
        <w:jc w:val="both"/>
        <w:rPr>
          <w:rFonts w:ascii="Arial" w:hAnsi="Arial" w:cs="Arial"/>
          <w:b/>
        </w:rPr>
      </w:pPr>
    </w:p>
    <w:p w:rsidR="007376A7" w:rsidRPr="00767A65" w:rsidRDefault="00C738ED" w:rsidP="00767A65">
      <w:pPr>
        <w:tabs>
          <w:tab w:val="left" w:pos="2460"/>
        </w:tabs>
        <w:spacing w:after="0" w:line="240" w:lineRule="auto"/>
        <w:jc w:val="both"/>
        <w:rPr>
          <w:rFonts w:ascii="Arial" w:hAnsi="Arial" w:cs="Arial"/>
        </w:rPr>
      </w:pPr>
      <w:r w:rsidRPr="00767A65">
        <w:rPr>
          <w:rFonts w:ascii="Arial" w:hAnsi="Arial" w:cs="Arial"/>
        </w:rPr>
        <w:t>El procedimiento normal consiste en la selección de la fracción de sólidos volátiles en los MLSS, o sea la fracción volátil de los sólidos en suspensión en el reactor y en el efluente del mismo. Sea F</w:t>
      </w:r>
      <w:r w:rsidRPr="00767A65">
        <w:rPr>
          <w:rFonts w:ascii="Arial" w:hAnsi="Arial" w:cs="Arial"/>
          <w:vertAlign w:val="subscript"/>
        </w:rPr>
        <w:t>v</w:t>
      </w:r>
      <w:r w:rsidRPr="00767A65">
        <w:rPr>
          <w:rFonts w:ascii="Arial" w:hAnsi="Arial" w:cs="Arial"/>
        </w:rPr>
        <w:t xml:space="preserve"> dicha fracción que normalmente se propone un diseño sobre la base de una concentración del 80 al 90 % de sólidos volátiles en el reactor, esto es:</w:t>
      </w:r>
    </w:p>
    <w:p w:rsidR="00C738ED" w:rsidRPr="00767A65" w:rsidRDefault="00F9678D" w:rsidP="00767A65">
      <w:pPr>
        <w:tabs>
          <w:tab w:val="left" w:pos="2460"/>
        </w:tabs>
        <w:spacing w:after="0" w:line="240" w:lineRule="auto"/>
        <w:jc w:val="both"/>
        <w:rPr>
          <w:rFonts w:ascii="Arial" w:hAnsi="Arial" w:cs="Arial"/>
        </w:rPr>
      </w:pPr>
      <w:r w:rsidRPr="00767A65">
        <w:rPr>
          <w:rFonts w:ascii="Arial" w:hAnsi="Arial" w:cs="Arial"/>
          <w:noProof/>
          <w:lang w:eastAsia="es-ES"/>
        </w:rPr>
        <w:pict>
          <v:shape id="_x0000_s1058" type="#_x0000_t75" style="position:absolute;left:0;text-align:left;margin-left:167.45pt;margin-top:11.55pt;width:71pt;height:16pt;z-index:251634688" fillcolor="window">
            <v:imagedata r:id="rId66" o:title=""/>
          </v:shape>
          <o:OLEObject Type="Embed" ProgID="Equation.3" ShapeID="_x0000_s1058" DrawAspect="Content" ObjectID="_1309496569" r:id="rId67"/>
        </w:pict>
      </w:r>
    </w:p>
    <w:p w:rsidR="00C738ED" w:rsidRPr="00767A65" w:rsidRDefault="00C738ED" w:rsidP="00767A65">
      <w:pPr>
        <w:tabs>
          <w:tab w:val="left" w:pos="2460"/>
        </w:tabs>
        <w:spacing w:after="0" w:line="240" w:lineRule="auto"/>
        <w:jc w:val="both"/>
        <w:rPr>
          <w:rFonts w:ascii="Arial" w:hAnsi="Arial" w:cs="Arial"/>
        </w:rPr>
      </w:pPr>
    </w:p>
    <w:p w:rsidR="00C738ED" w:rsidRPr="00767A65" w:rsidRDefault="00C738ED" w:rsidP="00767A65">
      <w:pPr>
        <w:tabs>
          <w:tab w:val="left" w:pos="2460"/>
        </w:tabs>
        <w:spacing w:after="0" w:line="240" w:lineRule="auto"/>
        <w:jc w:val="both"/>
        <w:rPr>
          <w:rFonts w:ascii="Arial" w:hAnsi="Arial" w:cs="Arial"/>
        </w:rPr>
      </w:pPr>
      <w:r w:rsidRPr="00767A65">
        <w:rPr>
          <w:rFonts w:ascii="Arial" w:hAnsi="Arial" w:cs="Arial"/>
        </w:rPr>
        <w:t xml:space="preserve">Ya que </w:t>
      </w:r>
      <w:r w:rsidR="00E87723" w:rsidRPr="00767A65">
        <w:rPr>
          <w:rFonts w:ascii="Arial" w:hAnsi="Arial" w:cs="Arial"/>
        </w:rPr>
        <w:t>X</w:t>
      </w:r>
      <w:r w:rsidRPr="00767A65">
        <w:rPr>
          <w:rFonts w:ascii="Arial" w:hAnsi="Arial" w:cs="Arial"/>
          <w:vertAlign w:val="subscript"/>
        </w:rPr>
        <w:t>V.a</w:t>
      </w:r>
      <w:r w:rsidRPr="00767A65">
        <w:rPr>
          <w:rFonts w:ascii="Arial" w:hAnsi="Arial" w:cs="Arial"/>
        </w:rPr>
        <w:t xml:space="preserve"> es una especificación de diseño (normalmente se selecciona un valor entre 2000 – 3000 mg/l en plantas de lodos activados convencionales), X</w:t>
      </w:r>
      <w:r w:rsidRPr="00767A65">
        <w:rPr>
          <w:rFonts w:ascii="Arial" w:hAnsi="Arial" w:cs="Arial"/>
          <w:vertAlign w:val="subscript"/>
        </w:rPr>
        <w:t>NV.a</w:t>
      </w:r>
      <w:r w:rsidRPr="00767A65">
        <w:rPr>
          <w:rFonts w:ascii="Arial" w:hAnsi="Arial" w:cs="Arial"/>
        </w:rPr>
        <w:t xml:space="preserve"> es en cambio un valor calculado que se obtiene mediante la siguiente expresión:</w:t>
      </w:r>
    </w:p>
    <w:p w:rsidR="00E87723" w:rsidRPr="00767A65" w:rsidRDefault="00F9678D" w:rsidP="00767A65">
      <w:pPr>
        <w:tabs>
          <w:tab w:val="left" w:pos="2460"/>
        </w:tabs>
        <w:spacing w:after="0" w:line="240" w:lineRule="auto"/>
        <w:jc w:val="both"/>
        <w:rPr>
          <w:rFonts w:ascii="Arial" w:hAnsi="Arial" w:cs="Arial"/>
        </w:rPr>
      </w:pPr>
      <w:r w:rsidRPr="00767A65">
        <w:rPr>
          <w:rFonts w:ascii="Arial" w:hAnsi="Arial" w:cs="Arial"/>
          <w:noProof/>
          <w:lang w:eastAsia="es-ES"/>
        </w:rPr>
        <w:pict>
          <v:shape id="_x0000_s1059" type="#_x0000_t75" style="position:absolute;left:0;text-align:left;margin-left:126.95pt;margin-top:16.05pt;width:2in;height:35pt;z-index:251635712" fillcolor="window">
            <v:imagedata r:id="rId68" o:title=""/>
          </v:shape>
          <o:OLEObject Type="Embed" ProgID="Equation.3" ShapeID="_x0000_s1059" DrawAspect="Content" ObjectID="_1309496570" r:id="rId69"/>
        </w:pict>
      </w:r>
    </w:p>
    <w:p w:rsidR="00BC4AFC" w:rsidRPr="00767A65" w:rsidRDefault="00E87723" w:rsidP="00767A65">
      <w:pPr>
        <w:tabs>
          <w:tab w:val="left" w:pos="2460"/>
        </w:tabs>
        <w:spacing w:after="0" w:line="240" w:lineRule="auto"/>
        <w:jc w:val="right"/>
        <w:rPr>
          <w:rFonts w:ascii="Arial" w:hAnsi="Arial" w:cs="Arial"/>
        </w:rPr>
      </w:pPr>
      <w:r w:rsidRPr="00767A65">
        <w:rPr>
          <w:rFonts w:ascii="Arial" w:hAnsi="Arial" w:cs="Arial"/>
        </w:rPr>
        <w:t>(7.27)</w:t>
      </w:r>
    </w:p>
    <w:p w:rsidR="00E87723" w:rsidRPr="00767A65" w:rsidRDefault="00E87723" w:rsidP="00767A65">
      <w:pPr>
        <w:spacing w:line="240" w:lineRule="auto"/>
        <w:jc w:val="both"/>
        <w:rPr>
          <w:rFonts w:ascii="Arial" w:hAnsi="Arial" w:cs="Arial"/>
        </w:rPr>
      </w:pPr>
    </w:p>
    <w:p w:rsidR="00BC4AFC" w:rsidRPr="00767A65" w:rsidRDefault="00BC4AFC" w:rsidP="00767A65">
      <w:pPr>
        <w:spacing w:line="240" w:lineRule="auto"/>
        <w:jc w:val="both"/>
        <w:rPr>
          <w:rFonts w:ascii="Arial" w:hAnsi="Arial" w:cs="Arial"/>
        </w:rPr>
      </w:pPr>
    </w:p>
    <w:p w:rsidR="00BC4AFC" w:rsidRPr="00767A65" w:rsidRDefault="00BC4AFC" w:rsidP="00767A65">
      <w:pPr>
        <w:spacing w:line="240" w:lineRule="auto"/>
        <w:jc w:val="both"/>
        <w:rPr>
          <w:rFonts w:ascii="Arial" w:hAnsi="Arial" w:cs="Arial"/>
        </w:rPr>
      </w:pPr>
    </w:p>
    <w:p w:rsidR="00BC4AFC" w:rsidRPr="00767A65" w:rsidRDefault="00BC4AFC" w:rsidP="00767A65">
      <w:pPr>
        <w:spacing w:after="0" w:line="240" w:lineRule="auto"/>
        <w:jc w:val="both"/>
        <w:rPr>
          <w:rFonts w:ascii="Arial" w:hAnsi="Arial" w:cs="Arial"/>
        </w:rPr>
      </w:pPr>
    </w:p>
    <w:p w:rsidR="00BC4AFC" w:rsidRPr="00767A65" w:rsidRDefault="00BC4AFC" w:rsidP="00767A65">
      <w:pPr>
        <w:spacing w:after="0" w:line="240" w:lineRule="auto"/>
        <w:jc w:val="both"/>
        <w:rPr>
          <w:rFonts w:ascii="Arial" w:hAnsi="Arial" w:cs="Arial"/>
        </w:rPr>
      </w:pPr>
      <w:r w:rsidRPr="00767A65">
        <w:rPr>
          <w:rFonts w:ascii="Arial" w:hAnsi="Arial" w:cs="Arial"/>
        </w:rPr>
        <w:t>Nótese en la figura 7.1 que X</w:t>
      </w:r>
      <w:r w:rsidRPr="00767A65">
        <w:rPr>
          <w:rFonts w:ascii="Arial" w:hAnsi="Arial" w:cs="Arial"/>
          <w:vertAlign w:val="subscript"/>
        </w:rPr>
        <w:t>NV.o</w:t>
      </w:r>
      <w:r w:rsidRPr="00767A65">
        <w:rPr>
          <w:rFonts w:ascii="Arial" w:hAnsi="Arial" w:cs="Arial"/>
        </w:rPr>
        <w:t xml:space="preserve"> = X</w:t>
      </w:r>
      <w:r w:rsidRPr="00767A65">
        <w:rPr>
          <w:rFonts w:ascii="Arial" w:hAnsi="Arial" w:cs="Arial"/>
          <w:vertAlign w:val="subscript"/>
        </w:rPr>
        <w:t>NV.a</w:t>
      </w:r>
      <w:r w:rsidRPr="00767A65">
        <w:rPr>
          <w:rFonts w:ascii="Arial" w:hAnsi="Arial" w:cs="Arial"/>
        </w:rPr>
        <w:t>. El valor de X</w:t>
      </w:r>
      <w:r w:rsidRPr="00767A65">
        <w:rPr>
          <w:rFonts w:ascii="Arial" w:hAnsi="Arial" w:cs="Arial"/>
          <w:vertAlign w:val="subscript"/>
        </w:rPr>
        <w:t>NV.u</w:t>
      </w:r>
      <w:r w:rsidRPr="00767A65">
        <w:rPr>
          <w:rFonts w:ascii="Arial" w:hAnsi="Arial" w:cs="Arial"/>
        </w:rPr>
        <w:t xml:space="preserve"> se obtiene fácilmente mediante un balance de materia de los sólidos alrededor del clarificador secundario. Para llevar a cabo este balance el proyectista debe especificar la perdida de NVSS permisible en el efluente del clarificador. Normalmente el clarificador se diseña para una captura de sólidos próxima al 100 % (esto es, X</w:t>
      </w:r>
      <w:r w:rsidRPr="00767A65">
        <w:rPr>
          <w:rFonts w:ascii="Arial" w:hAnsi="Arial" w:cs="Arial"/>
          <w:vertAlign w:val="subscript"/>
        </w:rPr>
        <w:t>NV.e</w:t>
      </w:r>
      <w:r w:rsidRPr="00767A65">
        <w:rPr>
          <w:rFonts w:ascii="Arial" w:hAnsi="Arial" w:cs="Arial"/>
        </w:rPr>
        <w:t xml:space="preserve"> ≈ 0). Un balance aproximado de materia para X</w:t>
      </w:r>
      <w:r w:rsidRPr="00767A65">
        <w:rPr>
          <w:rFonts w:ascii="Arial" w:hAnsi="Arial" w:cs="Arial"/>
          <w:vertAlign w:val="subscript"/>
        </w:rPr>
        <w:t>NV.u</w:t>
      </w:r>
      <w:r w:rsidRPr="00767A65">
        <w:rPr>
          <w:rFonts w:ascii="Arial" w:hAnsi="Arial" w:cs="Arial"/>
        </w:rPr>
        <w:t xml:space="preserve"> puesto que X</w:t>
      </w:r>
      <w:r w:rsidRPr="00767A65">
        <w:rPr>
          <w:rFonts w:ascii="Arial" w:hAnsi="Arial" w:cs="Arial"/>
          <w:vertAlign w:val="subscript"/>
        </w:rPr>
        <w:t>NV.e</w:t>
      </w:r>
      <w:r w:rsidRPr="00767A65">
        <w:rPr>
          <w:rFonts w:ascii="Arial" w:hAnsi="Arial" w:cs="Arial"/>
        </w:rPr>
        <w:t xml:space="preserve"> ≈ 0 es:</w:t>
      </w:r>
    </w:p>
    <w:p w:rsidR="001F2BB2"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60" type="#_x0000_t75" style="position:absolute;left:0;text-align:left;margin-left:141.95pt;margin-top:16pt;width:121.95pt;height:35pt;z-index:251636736" fillcolor="window">
            <v:imagedata r:id="rId70" o:title=""/>
          </v:shape>
          <o:OLEObject Type="Embed" ProgID="Equation.3" ShapeID="_x0000_s1060" DrawAspect="Content" ObjectID="_1309496571" r:id="rId71"/>
        </w:pict>
      </w:r>
    </w:p>
    <w:p w:rsidR="00BC4AFC" w:rsidRPr="00767A65" w:rsidRDefault="001F2BB2" w:rsidP="00767A65">
      <w:pPr>
        <w:spacing w:after="0" w:line="240" w:lineRule="auto"/>
        <w:jc w:val="right"/>
        <w:rPr>
          <w:rFonts w:ascii="Arial" w:hAnsi="Arial" w:cs="Arial"/>
        </w:rPr>
      </w:pPr>
      <w:r w:rsidRPr="00767A65">
        <w:rPr>
          <w:rFonts w:ascii="Arial" w:hAnsi="Arial" w:cs="Arial"/>
        </w:rPr>
        <w:t>(7.28)</w:t>
      </w:r>
    </w:p>
    <w:p w:rsidR="001F2BB2" w:rsidRPr="00767A65" w:rsidRDefault="001F2BB2" w:rsidP="00767A65">
      <w:pPr>
        <w:spacing w:after="0" w:line="240" w:lineRule="auto"/>
        <w:jc w:val="both"/>
        <w:rPr>
          <w:rFonts w:ascii="Arial" w:hAnsi="Arial" w:cs="Arial"/>
        </w:rPr>
      </w:pPr>
    </w:p>
    <w:p w:rsidR="001F2BB2" w:rsidRPr="00767A65" w:rsidRDefault="001F2BB2" w:rsidP="00767A65">
      <w:pPr>
        <w:spacing w:after="0" w:line="240" w:lineRule="auto"/>
        <w:jc w:val="both"/>
        <w:rPr>
          <w:rFonts w:ascii="Arial" w:hAnsi="Arial" w:cs="Arial"/>
        </w:rPr>
      </w:pPr>
      <w:r w:rsidRPr="00767A65">
        <w:rPr>
          <w:rFonts w:ascii="Arial" w:hAnsi="Arial" w:cs="Arial"/>
        </w:rPr>
        <w:t>Finalmente, se establece el valor de X</w:t>
      </w:r>
      <w:r w:rsidRPr="00767A65">
        <w:rPr>
          <w:rFonts w:ascii="Arial" w:hAnsi="Arial" w:cs="Arial"/>
          <w:vertAlign w:val="subscript"/>
        </w:rPr>
        <w:t>NV.F</w:t>
      </w:r>
      <w:r w:rsidRPr="00767A65">
        <w:rPr>
          <w:rFonts w:ascii="Arial" w:hAnsi="Arial" w:cs="Arial"/>
        </w:rPr>
        <w:t xml:space="preserve"> mediante un balance de los NVSS alrededor del punto de unión de la alimentación inicial con la </w:t>
      </w:r>
      <w:r w:rsidRPr="00767A65">
        <w:rPr>
          <w:rFonts w:ascii="Arial" w:hAnsi="Arial" w:cs="Arial"/>
        </w:rPr>
        <w:lastRenderedPageBreak/>
        <w:t>corriente de reciclado para formar para formar la alimentación combinada (figura 7.1) este balance de materia es:</w:t>
      </w:r>
    </w:p>
    <w:p w:rsidR="001F2BB2" w:rsidRPr="00767A65" w:rsidRDefault="001F2BB2" w:rsidP="00767A65">
      <w:pPr>
        <w:spacing w:after="0" w:line="240" w:lineRule="auto"/>
        <w:jc w:val="both"/>
        <w:rPr>
          <w:rFonts w:ascii="Arial" w:hAnsi="Arial" w:cs="Arial"/>
        </w:rPr>
      </w:pPr>
    </w:p>
    <w:p w:rsidR="001F2BB2"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61" type="#_x0000_t75" style="position:absolute;left:0;text-align:left;margin-left:127.95pt;margin-top:2.35pt;width:150pt;height:18pt;z-index:251637760" fillcolor="window">
            <v:imagedata r:id="rId72" o:title=""/>
          </v:shape>
          <o:OLEObject Type="Embed" ProgID="Equation.3" ShapeID="_x0000_s1061" DrawAspect="Content" ObjectID="_1309496572" r:id="rId73"/>
        </w:pict>
      </w:r>
      <w:r w:rsidR="001F2BB2" w:rsidRPr="00767A65">
        <w:rPr>
          <w:rFonts w:ascii="Arial" w:hAnsi="Arial" w:cs="Arial"/>
        </w:rPr>
        <w:t>(7.29)</w:t>
      </w:r>
    </w:p>
    <w:p w:rsidR="001F2BB2" w:rsidRPr="00767A65" w:rsidRDefault="001F2BB2" w:rsidP="00767A65">
      <w:pPr>
        <w:spacing w:after="0" w:line="240" w:lineRule="auto"/>
        <w:jc w:val="both"/>
        <w:rPr>
          <w:rFonts w:ascii="Arial" w:hAnsi="Arial" w:cs="Arial"/>
        </w:rPr>
      </w:pPr>
    </w:p>
    <w:p w:rsidR="001F2BB2" w:rsidRPr="00767A65" w:rsidRDefault="0003761C" w:rsidP="00767A65">
      <w:pPr>
        <w:spacing w:after="0" w:line="240" w:lineRule="auto"/>
        <w:jc w:val="both"/>
        <w:rPr>
          <w:rFonts w:ascii="Arial" w:hAnsi="Arial" w:cs="Arial"/>
        </w:rPr>
      </w:pPr>
      <w:r w:rsidRPr="00767A65">
        <w:rPr>
          <w:rFonts w:ascii="Arial" w:hAnsi="Arial" w:cs="Arial"/>
        </w:rPr>
        <w:t>Este valor de X</w:t>
      </w:r>
      <w:r w:rsidRPr="00767A65">
        <w:rPr>
          <w:rFonts w:ascii="Arial" w:hAnsi="Arial" w:cs="Arial"/>
          <w:vertAlign w:val="subscript"/>
        </w:rPr>
        <w:t>NV.F</w:t>
      </w:r>
      <w:r w:rsidRPr="00767A65">
        <w:rPr>
          <w:rFonts w:ascii="Arial" w:hAnsi="Arial" w:cs="Arial"/>
        </w:rPr>
        <w:t xml:space="preserve"> es el que resulta compatible con la selección hecha por el proyectista de la fracción F</w:t>
      </w:r>
      <w:r w:rsidRPr="00767A65">
        <w:rPr>
          <w:rFonts w:ascii="Arial" w:hAnsi="Arial" w:cs="Arial"/>
          <w:vertAlign w:val="subscript"/>
        </w:rPr>
        <w:t>v</w:t>
      </w:r>
      <w:r w:rsidRPr="00767A65">
        <w:rPr>
          <w:rFonts w:ascii="Arial" w:hAnsi="Arial" w:cs="Arial"/>
        </w:rPr>
        <w:t xml:space="preserve"> de sólidos volátiles en suspensión en el reactor y de los criterios de diseño del clarificador secundario. Este valor de X</w:t>
      </w:r>
      <w:r w:rsidRPr="00767A65">
        <w:rPr>
          <w:rFonts w:ascii="Arial" w:hAnsi="Arial" w:cs="Arial"/>
          <w:vertAlign w:val="subscript"/>
        </w:rPr>
        <w:t>NV.F</w:t>
      </w:r>
      <w:r w:rsidRPr="00767A65">
        <w:rPr>
          <w:rFonts w:ascii="Arial" w:hAnsi="Arial" w:cs="Arial"/>
        </w:rPr>
        <w:t xml:space="preserve"> corresponde a la fracción de NVSS en el rebosadero del clarificador primario. En consecuencia, puede ahora dimensionarse el clarificador primario compatible con los criterios de diseño de la planta de lodos activos.</w:t>
      </w:r>
    </w:p>
    <w:p w:rsidR="0003761C" w:rsidRPr="00767A65" w:rsidRDefault="0003761C" w:rsidP="00767A65">
      <w:pPr>
        <w:spacing w:after="0" w:line="240" w:lineRule="auto"/>
        <w:jc w:val="both"/>
        <w:rPr>
          <w:rFonts w:ascii="Arial" w:hAnsi="Arial" w:cs="Arial"/>
        </w:rPr>
      </w:pPr>
    </w:p>
    <w:p w:rsidR="0003761C" w:rsidRPr="00767A65" w:rsidRDefault="00241781" w:rsidP="00767A65">
      <w:pPr>
        <w:spacing w:after="0" w:line="240" w:lineRule="auto"/>
        <w:jc w:val="both"/>
        <w:rPr>
          <w:rFonts w:ascii="Arial" w:hAnsi="Arial" w:cs="Arial"/>
          <w:b/>
        </w:rPr>
      </w:pPr>
      <w:r w:rsidRPr="00767A65">
        <w:rPr>
          <w:rFonts w:ascii="Arial" w:hAnsi="Arial" w:cs="Arial"/>
          <w:b/>
        </w:rPr>
        <w:t>7.2.</w:t>
      </w:r>
      <w:r w:rsidR="002234B2" w:rsidRPr="00767A65">
        <w:rPr>
          <w:rFonts w:ascii="Arial" w:hAnsi="Arial" w:cs="Arial"/>
          <w:b/>
        </w:rPr>
        <w:t>12</w:t>
      </w:r>
      <w:r w:rsidR="00FD1C34" w:rsidRPr="00767A65">
        <w:rPr>
          <w:rFonts w:ascii="Arial" w:hAnsi="Arial" w:cs="Arial"/>
          <w:b/>
        </w:rPr>
        <w:t>.- Producción total de lodos</w:t>
      </w:r>
    </w:p>
    <w:p w:rsidR="00FD1C34" w:rsidRPr="00767A65" w:rsidRDefault="00FD1C34" w:rsidP="00767A65">
      <w:pPr>
        <w:spacing w:after="0" w:line="240" w:lineRule="auto"/>
        <w:jc w:val="both"/>
        <w:rPr>
          <w:rFonts w:ascii="Arial" w:hAnsi="Arial" w:cs="Arial"/>
          <w:b/>
        </w:rPr>
      </w:pPr>
    </w:p>
    <w:p w:rsidR="00FD1C34" w:rsidRPr="00767A65" w:rsidRDefault="00FD1C34" w:rsidP="00767A65">
      <w:pPr>
        <w:spacing w:after="0" w:line="240" w:lineRule="auto"/>
        <w:jc w:val="both"/>
        <w:rPr>
          <w:rFonts w:ascii="Arial" w:hAnsi="Arial" w:cs="Arial"/>
        </w:rPr>
      </w:pPr>
      <w:r w:rsidRPr="00767A65">
        <w:rPr>
          <w:rFonts w:ascii="Arial" w:hAnsi="Arial" w:cs="Arial"/>
        </w:rPr>
        <w:t xml:space="preserve">La corriente de purga (corriente 6 de la figura 7.1) contiene </w:t>
      </w:r>
      <w:r w:rsidR="00511930" w:rsidRPr="00767A65">
        <w:rPr>
          <w:rFonts w:ascii="Arial" w:hAnsi="Arial" w:cs="Arial"/>
        </w:rPr>
        <w:t>sólidos</w:t>
      </w:r>
      <w:r w:rsidRPr="00767A65">
        <w:rPr>
          <w:rFonts w:ascii="Arial" w:hAnsi="Arial" w:cs="Arial"/>
        </w:rPr>
        <w:t xml:space="preserve"> en suspensión volátiles y no volátiles. Puede obtenerse una expresión de los lodos totales en la corriente de purga estableciendo</w:t>
      </w:r>
      <w:r w:rsidR="00511930" w:rsidRPr="00767A65">
        <w:rPr>
          <w:rFonts w:ascii="Arial" w:hAnsi="Arial" w:cs="Arial"/>
        </w:rPr>
        <w:t xml:space="preserve"> un balance global de sólidos en suspensión de toda la planta. Se hace referencia al diagrama simplificado (figura 7.</w:t>
      </w:r>
      <w:r w:rsidR="00166103" w:rsidRPr="00767A65">
        <w:rPr>
          <w:rFonts w:ascii="Arial" w:hAnsi="Arial" w:cs="Arial"/>
        </w:rPr>
        <w:t>5</w:t>
      </w:r>
      <w:r w:rsidR="00511930" w:rsidRPr="00767A65">
        <w:rPr>
          <w:rFonts w:ascii="Arial" w:hAnsi="Arial" w:cs="Arial"/>
        </w:rPr>
        <w:t>).</w:t>
      </w:r>
    </w:p>
    <w:p w:rsidR="00511930" w:rsidRPr="00767A65" w:rsidRDefault="00511930" w:rsidP="00767A65">
      <w:pPr>
        <w:spacing w:after="0" w:line="240" w:lineRule="auto"/>
        <w:jc w:val="both"/>
        <w:rPr>
          <w:rFonts w:ascii="Arial" w:hAnsi="Arial" w:cs="Arial"/>
        </w:rPr>
      </w:pPr>
    </w:p>
    <w:p w:rsidR="00511930" w:rsidRPr="00767A65" w:rsidRDefault="00511930" w:rsidP="00767A65">
      <w:pPr>
        <w:spacing w:after="0" w:line="240" w:lineRule="auto"/>
        <w:jc w:val="both"/>
        <w:rPr>
          <w:rFonts w:ascii="Arial" w:hAnsi="Arial" w:cs="Arial"/>
        </w:rPr>
      </w:pPr>
      <w:r w:rsidRPr="00767A65">
        <w:rPr>
          <w:rFonts w:ascii="Arial" w:hAnsi="Arial" w:cs="Arial"/>
          <w:b/>
        </w:rPr>
        <w:t>a) Balance de materia de los sólidos en suspensión volátiles.</w:t>
      </w:r>
      <w:r w:rsidRPr="00767A65">
        <w:rPr>
          <w:rFonts w:ascii="Arial" w:hAnsi="Arial" w:cs="Arial"/>
        </w:rPr>
        <w:t xml:space="preserve"> Se supone las siguientes condiciones para escribir este balance:</w:t>
      </w:r>
    </w:p>
    <w:p w:rsidR="00511930" w:rsidRPr="00767A65" w:rsidRDefault="00511930" w:rsidP="00767A65">
      <w:pPr>
        <w:spacing w:after="0" w:line="240" w:lineRule="auto"/>
        <w:jc w:val="both"/>
        <w:rPr>
          <w:rFonts w:ascii="Arial" w:hAnsi="Arial" w:cs="Arial"/>
        </w:rPr>
      </w:pPr>
    </w:p>
    <w:p w:rsidR="00511930" w:rsidRPr="00767A65" w:rsidRDefault="00511930" w:rsidP="00767A65">
      <w:pPr>
        <w:pStyle w:val="Listenabsatz"/>
        <w:numPr>
          <w:ilvl w:val="0"/>
          <w:numId w:val="7"/>
        </w:numPr>
        <w:spacing w:after="0" w:line="240" w:lineRule="auto"/>
        <w:jc w:val="both"/>
        <w:rPr>
          <w:rFonts w:ascii="Arial" w:hAnsi="Arial" w:cs="Arial"/>
        </w:rPr>
      </w:pPr>
      <w:r w:rsidRPr="00767A65">
        <w:rPr>
          <w:rFonts w:ascii="Arial" w:hAnsi="Arial" w:cs="Arial"/>
        </w:rPr>
        <w:t>Se selecciona una concentración en equilibrio de MLVSS en el reactor (X</w:t>
      </w:r>
      <w:r w:rsidRPr="00767A65">
        <w:rPr>
          <w:rFonts w:ascii="Arial" w:hAnsi="Arial" w:cs="Arial"/>
          <w:vertAlign w:val="subscript"/>
        </w:rPr>
        <w:t>V.a</w:t>
      </w:r>
      <w:r w:rsidRPr="00767A65">
        <w:rPr>
          <w:rFonts w:ascii="Arial" w:hAnsi="Arial" w:cs="Arial"/>
        </w:rPr>
        <w:t>). Para el caso de plantas convencionales</w:t>
      </w:r>
      <w:r w:rsidR="004457DC" w:rsidRPr="00767A65">
        <w:rPr>
          <w:rFonts w:ascii="Arial" w:hAnsi="Arial" w:cs="Arial"/>
        </w:rPr>
        <w:t xml:space="preserve"> de lodos activos se supone normalmente un valor de X</w:t>
      </w:r>
      <w:r w:rsidR="004457DC" w:rsidRPr="00767A65">
        <w:rPr>
          <w:rFonts w:ascii="Arial" w:hAnsi="Arial" w:cs="Arial"/>
          <w:vertAlign w:val="subscript"/>
        </w:rPr>
        <w:t>V.a</w:t>
      </w:r>
      <w:r w:rsidR="004457DC" w:rsidRPr="00767A65">
        <w:rPr>
          <w:rFonts w:ascii="Arial" w:hAnsi="Arial" w:cs="Arial"/>
        </w:rPr>
        <w:t xml:space="preserve"> entre 2000 – 3000 mg/l.</w:t>
      </w:r>
    </w:p>
    <w:p w:rsidR="004457DC" w:rsidRPr="00767A65" w:rsidRDefault="0061118F" w:rsidP="00767A65">
      <w:pPr>
        <w:pStyle w:val="Listenabsatz"/>
        <w:numPr>
          <w:ilvl w:val="0"/>
          <w:numId w:val="7"/>
        </w:numPr>
        <w:spacing w:after="0" w:line="240" w:lineRule="auto"/>
        <w:jc w:val="both"/>
        <w:rPr>
          <w:rFonts w:ascii="Arial" w:hAnsi="Arial" w:cs="Arial"/>
          <w:b/>
        </w:rPr>
      </w:pPr>
      <w:r w:rsidRPr="00767A65">
        <w:rPr>
          <w:rFonts w:ascii="Arial" w:hAnsi="Arial" w:cs="Arial"/>
          <w:noProof/>
          <w:lang w:val="es-BO" w:eastAsia="es-BO"/>
        </w:rPr>
        <w:drawing>
          <wp:anchor distT="0" distB="0" distL="114300" distR="114300" simplePos="0" relativeHeight="251638784" behindDoc="0" locked="0" layoutInCell="1" allowOverlap="1">
            <wp:simplePos x="0" y="0"/>
            <wp:positionH relativeFrom="column">
              <wp:posOffset>1872615</wp:posOffset>
            </wp:positionH>
            <wp:positionV relativeFrom="paragraph">
              <wp:posOffset>220345</wp:posOffset>
            </wp:positionV>
            <wp:extent cx="2016125" cy="3962400"/>
            <wp:effectExtent l="990600" t="0" r="974725" b="0"/>
            <wp:wrapNone/>
            <wp:docPr id="114" name="Imagen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35"/>
                    <pic:cNvPicPr>
                      <a:picLocks noChangeAspect="1" noChangeArrowheads="1"/>
                    </pic:cNvPicPr>
                  </pic:nvPicPr>
                  <pic:blipFill>
                    <a:blip r:embed="rId74"/>
                    <a:srcRect/>
                    <a:stretch>
                      <a:fillRect/>
                    </a:stretch>
                  </pic:blipFill>
                  <pic:spPr bwMode="auto">
                    <a:xfrm rot="5400000">
                      <a:off x="0" y="0"/>
                      <a:ext cx="2016125" cy="3962400"/>
                    </a:xfrm>
                    <a:prstGeom prst="rect">
                      <a:avLst/>
                    </a:prstGeom>
                    <a:noFill/>
                    <a:ln w="9525">
                      <a:noFill/>
                      <a:miter lim="800000"/>
                      <a:headEnd/>
                      <a:tailEnd/>
                    </a:ln>
                  </pic:spPr>
                </pic:pic>
              </a:graphicData>
            </a:graphic>
          </wp:anchor>
        </w:drawing>
      </w:r>
      <w:r w:rsidR="004457DC" w:rsidRPr="00767A65">
        <w:rPr>
          <w:rFonts w:ascii="Arial" w:hAnsi="Arial" w:cs="Arial"/>
        </w:rPr>
        <w:t>La producción de biomasa por síntesis en el reactor viene dada por Y(S</w:t>
      </w:r>
      <w:r w:rsidR="004457DC" w:rsidRPr="00767A65">
        <w:rPr>
          <w:rFonts w:ascii="Arial" w:hAnsi="Arial" w:cs="Arial"/>
          <w:vertAlign w:val="subscript"/>
        </w:rPr>
        <w:t>F</w:t>
      </w:r>
      <w:r w:rsidR="004457DC" w:rsidRPr="00767A65">
        <w:rPr>
          <w:rFonts w:ascii="Arial" w:hAnsi="Arial" w:cs="Arial"/>
        </w:rPr>
        <w:t xml:space="preserve"> – S</w:t>
      </w:r>
      <w:r w:rsidR="004457DC" w:rsidRPr="00767A65">
        <w:rPr>
          <w:rFonts w:ascii="Arial" w:hAnsi="Arial" w:cs="Arial"/>
          <w:vertAlign w:val="subscript"/>
        </w:rPr>
        <w:t>e</w:t>
      </w:r>
      <w:r w:rsidR="004457DC" w:rsidRPr="00767A65">
        <w:rPr>
          <w:rFonts w:ascii="Arial" w:hAnsi="Arial" w:cs="Arial"/>
        </w:rPr>
        <w:t>)Q</w:t>
      </w:r>
      <w:r w:rsidR="004457DC" w:rsidRPr="00767A65">
        <w:rPr>
          <w:rFonts w:ascii="Arial" w:hAnsi="Arial" w:cs="Arial"/>
          <w:vertAlign w:val="subscript"/>
        </w:rPr>
        <w:t>F</w:t>
      </w:r>
      <w:r w:rsidR="004457DC" w:rsidRPr="00767A65">
        <w:rPr>
          <w:rFonts w:ascii="Arial" w:hAnsi="Arial" w:cs="Arial"/>
        </w:rPr>
        <w:t xml:space="preserve"> ( la flecha indica la entrada de VSS en el sistema.</w:t>
      </w:r>
    </w:p>
    <w:p w:rsidR="008D58E4" w:rsidRPr="00767A65" w:rsidRDefault="008D58E4" w:rsidP="00767A65">
      <w:pPr>
        <w:spacing w:after="0" w:line="240" w:lineRule="auto"/>
        <w:jc w:val="center"/>
        <w:rPr>
          <w:rFonts w:ascii="Arial" w:hAnsi="Arial" w:cs="Arial"/>
          <w:b/>
        </w:rPr>
      </w:pPr>
    </w:p>
    <w:p w:rsidR="00F70669" w:rsidRPr="00767A65" w:rsidRDefault="008D58E4" w:rsidP="00767A65">
      <w:pPr>
        <w:spacing w:after="0" w:line="240" w:lineRule="auto"/>
        <w:jc w:val="center"/>
        <w:rPr>
          <w:rFonts w:ascii="Arial" w:hAnsi="Arial" w:cs="Arial"/>
          <w:b/>
        </w:rPr>
      </w:pPr>
      <w:r w:rsidRPr="00767A65">
        <w:rPr>
          <w:rFonts w:ascii="Arial" w:hAnsi="Arial" w:cs="Arial"/>
          <w:b/>
        </w:rPr>
        <w:t>Figura 7.</w:t>
      </w:r>
      <w:r w:rsidR="00166103" w:rsidRPr="00767A65">
        <w:rPr>
          <w:rFonts w:ascii="Arial" w:hAnsi="Arial" w:cs="Arial"/>
          <w:b/>
        </w:rPr>
        <w:t>5</w:t>
      </w:r>
      <w:r w:rsidRPr="00767A65">
        <w:rPr>
          <w:rFonts w:ascii="Arial" w:hAnsi="Arial" w:cs="Arial"/>
          <w:b/>
        </w:rPr>
        <w:t xml:space="preserve"> Balance global de </w:t>
      </w:r>
      <w:r w:rsidR="00C83D8A" w:rsidRPr="00767A65">
        <w:rPr>
          <w:rFonts w:ascii="Arial" w:hAnsi="Arial" w:cs="Arial"/>
          <w:b/>
        </w:rPr>
        <w:t>sólidos</w:t>
      </w:r>
      <w:r w:rsidRPr="00767A65">
        <w:rPr>
          <w:rFonts w:ascii="Arial" w:hAnsi="Arial" w:cs="Arial"/>
          <w:b/>
        </w:rPr>
        <w:t xml:space="preserve"> en suspensión en las plantas de lodos activos</w:t>
      </w: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F70669" w:rsidRPr="00767A65" w:rsidRDefault="00F70669" w:rsidP="00767A65">
      <w:pPr>
        <w:spacing w:after="0" w:line="240" w:lineRule="auto"/>
        <w:rPr>
          <w:rFonts w:ascii="Arial" w:hAnsi="Arial" w:cs="Arial"/>
        </w:rPr>
      </w:pPr>
    </w:p>
    <w:p w:rsidR="00B2334C" w:rsidRPr="00767A65" w:rsidRDefault="00B2334C" w:rsidP="00767A65">
      <w:pPr>
        <w:spacing w:after="0" w:line="240" w:lineRule="auto"/>
        <w:rPr>
          <w:rFonts w:ascii="Arial" w:hAnsi="Arial" w:cs="Arial"/>
        </w:rPr>
      </w:pPr>
    </w:p>
    <w:p w:rsidR="008D58E4" w:rsidRPr="00767A65" w:rsidRDefault="00F70669" w:rsidP="00767A65">
      <w:pPr>
        <w:pStyle w:val="Listenabsatz"/>
        <w:numPr>
          <w:ilvl w:val="0"/>
          <w:numId w:val="7"/>
        </w:numPr>
        <w:spacing w:after="0" w:line="240" w:lineRule="auto"/>
        <w:jc w:val="both"/>
        <w:rPr>
          <w:rFonts w:ascii="Arial" w:hAnsi="Arial" w:cs="Arial"/>
        </w:rPr>
      </w:pPr>
      <w:r w:rsidRPr="00767A65">
        <w:rPr>
          <w:rFonts w:ascii="Arial" w:hAnsi="Arial" w:cs="Arial"/>
        </w:rPr>
        <w:t>La biomasa perdida por respiración endógena viene dada por k</w:t>
      </w:r>
      <w:r w:rsidRPr="00767A65">
        <w:rPr>
          <w:rFonts w:ascii="Arial" w:hAnsi="Arial" w:cs="Arial"/>
          <w:vertAlign w:val="subscript"/>
        </w:rPr>
        <w:t>d</w:t>
      </w:r>
      <w:r w:rsidRPr="00767A65">
        <w:rPr>
          <w:rFonts w:ascii="Arial" w:hAnsi="Arial" w:cs="Arial"/>
        </w:rPr>
        <w:t>X</w:t>
      </w:r>
      <w:r w:rsidRPr="00767A65">
        <w:rPr>
          <w:rFonts w:ascii="Arial" w:hAnsi="Arial" w:cs="Arial"/>
          <w:vertAlign w:val="subscript"/>
        </w:rPr>
        <w:t>V.a</w:t>
      </w:r>
      <w:r w:rsidRPr="00767A65">
        <w:rPr>
          <w:rFonts w:ascii="Arial" w:hAnsi="Arial" w:cs="Arial"/>
        </w:rPr>
        <w:t>V (la flecha indica salida de VSS del sistema).</w:t>
      </w:r>
    </w:p>
    <w:p w:rsidR="00F70669" w:rsidRPr="00767A65" w:rsidRDefault="00F70669" w:rsidP="00767A65">
      <w:pPr>
        <w:pStyle w:val="Listenabsatz"/>
        <w:numPr>
          <w:ilvl w:val="0"/>
          <w:numId w:val="7"/>
        </w:numPr>
        <w:spacing w:after="0" w:line="240" w:lineRule="auto"/>
        <w:jc w:val="both"/>
        <w:rPr>
          <w:rFonts w:ascii="Arial" w:hAnsi="Arial" w:cs="Arial"/>
        </w:rPr>
      </w:pPr>
      <w:r w:rsidRPr="00767A65">
        <w:rPr>
          <w:rFonts w:ascii="Arial" w:hAnsi="Arial" w:cs="Arial"/>
        </w:rPr>
        <w:t>La alimentación inicial contiene una concentración de VSS indicada por X</w:t>
      </w:r>
      <w:r w:rsidRPr="00767A65">
        <w:rPr>
          <w:rFonts w:ascii="Arial" w:hAnsi="Arial" w:cs="Arial"/>
          <w:vertAlign w:val="subscript"/>
        </w:rPr>
        <w:t>V.F</w:t>
      </w:r>
      <w:r w:rsidRPr="00767A65">
        <w:rPr>
          <w:rFonts w:ascii="Arial" w:hAnsi="Arial" w:cs="Arial"/>
        </w:rPr>
        <w:t xml:space="preserve">. Con frecuencia, esta aportación de VSS al sistema con la alimentación inicial es despreciable, ya que </w:t>
      </w:r>
      <w:r w:rsidRPr="00767A65">
        <w:rPr>
          <w:rFonts w:ascii="Arial" w:hAnsi="Arial" w:cs="Arial"/>
        </w:rPr>
        <w:lastRenderedPageBreak/>
        <w:t>normalmente no hay aireación apreciable aguas arriba del reactor y en consecuencia poca oportunidad para la formación de biomasa.</w:t>
      </w:r>
    </w:p>
    <w:p w:rsidR="00F70669" w:rsidRPr="00767A65" w:rsidRDefault="00F70669" w:rsidP="00767A65">
      <w:pPr>
        <w:pStyle w:val="Listenabsatz"/>
        <w:numPr>
          <w:ilvl w:val="0"/>
          <w:numId w:val="7"/>
        </w:numPr>
        <w:spacing w:after="0" w:line="240" w:lineRule="auto"/>
        <w:jc w:val="both"/>
        <w:rPr>
          <w:rFonts w:ascii="Arial" w:hAnsi="Arial" w:cs="Arial"/>
        </w:rPr>
      </w:pPr>
      <w:r w:rsidRPr="00767A65">
        <w:rPr>
          <w:rFonts w:ascii="Arial" w:hAnsi="Arial" w:cs="Arial"/>
        </w:rPr>
        <w:t>La b</w:t>
      </w:r>
      <w:r w:rsidR="001B6BCA" w:rsidRPr="00767A65">
        <w:rPr>
          <w:rFonts w:ascii="Arial" w:hAnsi="Arial" w:cs="Arial"/>
        </w:rPr>
        <w:t>iomasa purgada viene dada por Q</w:t>
      </w:r>
      <w:r w:rsidR="001B6BCA" w:rsidRPr="00767A65">
        <w:rPr>
          <w:rFonts w:ascii="Arial" w:hAnsi="Arial" w:cs="Arial"/>
          <w:vertAlign w:val="subscript"/>
        </w:rPr>
        <w:t>w</w:t>
      </w:r>
      <w:r w:rsidR="001B6BCA" w:rsidRPr="00767A65">
        <w:rPr>
          <w:rFonts w:ascii="Arial" w:hAnsi="Arial" w:cs="Arial"/>
        </w:rPr>
        <w:t>X</w:t>
      </w:r>
      <w:r w:rsidR="001B6BCA" w:rsidRPr="00767A65">
        <w:rPr>
          <w:rFonts w:ascii="Arial" w:hAnsi="Arial" w:cs="Arial"/>
          <w:vertAlign w:val="subscript"/>
        </w:rPr>
        <w:t>V.u</w:t>
      </w:r>
      <w:r w:rsidR="001B6BCA" w:rsidRPr="00767A65">
        <w:rPr>
          <w:rFonts w:ascii="Arial" w:hAnsi="Arial" w:cs="Arial"/>
        </w:rPr>
        <w:t>.</w:t>
      </w:r>
    </w:p>
    <w:p w:rsidR="00537CA5" w:rsidRPr="00767A65" w:rsidRDefault="00537CA5" w:rsidP="00767A65">
      <w:pPr>
        <w:pStyle w:val="Listenabsatz"/>
        <w:numPr>
          <w:ilvl w:val="0"/>
          <w:numId w:val="7"/>
        </w:numPr>
        <w:spacing w:after="0" w:line="240" w:lineRule="auto"/>
        <w:jc w:val="both"/>
        <w:rPr>
          <w:rFonts w:ascii="Arial" w:hAnsi="Arial" w:cs="Arial"/>
        </w:rPr>
      </w:pPr>
      <w:r w:rsidRPr="00767A65">
        <w:rPr>
          <w:rFonts w:ascii="Arial" w:hAnsi="Arial" w:cs="Arial"/>
        </w:rPr>
        <w:t>Parte de los VSS se pierden en el rebosadero del clarificador secundario. En los clarificadores diseñados adecuadamente esta cantidad (Q</w:t>
      </w:r>
      <w:r w:rsidRPr="00767A65">
        <w:rPr>
          <w:rFonts w:ascii="Arial" w:hAnsi="Arial" w:cs="Arial"/>
          <w:vertAlign w:val="subscript"/>
        </w:rPr>
        <w:t>e</w:t>
      </w:r>
      <w:r w:rsidRPr="00767A65">
        <w:rPr>
          <w:rFonts w:ascii="Arial" w:hAnsi="Arial" w:cs="Arial"/>
        </w:rPr>
        <w:t>X</w:t>
      </w:r>
      <w:r w:rsidRPr="00767A65">
        <w:rPr>
          <w:rFonts w:ascii="Arial" w:hAnsi="Arial" w:cs="Arial"/>
          <w:vertAlign w:val="subscript"/>
        </w:rPr>
        <w:t>V.e</w:t>
      </w:r>
      <w:r w:rsidRPr="00767A65">
        <w:rPr>
          <w:rFonts w:ascii="Arial" w:hAnsi="Arial" w:cs="Arial"/>
        </w:rPr>
        <w:t>) debe ser muy pequeña.</w:t>
      </w:r>
    </w:p>
    <w:p w:rsidR="00985D48" w:rsidRPr="00767A65" w:rsidRDefault="00985D48" w:rsidP="00767A65">
      <w:pPr>
        <w:spacing w:after="0" w:line="240" w:lineRule="auto"/>
        <w:jc w:val="both"/>
        <w:rPr>
          <w:rFonts w:ascii="Arial" w:hAnsi="Arial" w:cs="Arial"/>
        </w:rPr>
      </w:pPr>
    </w:p>
    <w:p w:rsidR="00985D48" w:rsidRPr="00767A65" w:rsidRDefault="00537CA5" w:rsidP="00767A65">
      <w:pPr>
        <w:spacing w:after="0" w:line="240" w:lineRule="auto"/>
        <w:jc w:val="both"/>
        <w:rPr>
          <w:rFonts w:ascii="Arial" w:hAnsi="Arial" w:cs="Arial"/>
        </w:rPr>
      </w:pPr>
      <w:r w:rsidRPr="00767A65">
        <w:rPr>
          <w:rFonts w:ascii="Arial" w:hAnsi="Arial" w:cs="Arial"/>
        </w:rPr>
        <w:t>De estas consideraciones, el balance de VSS alrededor del circuito de la figura 7.</w:t>
      </w:r>
      <w:r w:rsidR="00166103" w:rsidRPr="00767A65">
        <w:rPr>
          <w:rFonts w:ascii="Arial" w:hAnsi="Arial" w:cs="Arial"/>
        </w:rPr>
        <w:t>5</w:t>
      </w:r>
      <w:r w:rsidRPr="00767A65">
        <w:rPr>
          <w:rFonts w:ascii="Arial" w:hAnsi="Arial" w:cs="Arial"/>
        </w:rPr>
        <w:t xml:space="preserve"> </w:t>
      </w:r>
      <w:r w:rsidR="00985D48" w:rsidRPr="00767A65">
        <w:rPr>
          <w:rFonts w:ascii="Arial" w:hAnsi="Arial" w:cs="Arial"/>
        </w:rPr>
        <w:t xml:space="preserve">en condiciones de equilibrio </w:t>
      </w:r>
      <w:r w:rsidRPr="00767A65">
        <w:rPr>
          <w:rFonts w:ascii="Arial" w:hAnsi="Arial" w:cs="Arial"/>
        </w:rPr>
        <w:t>es el indicado</w:t>
      </w:r>
      <w:r w:rsidR="00985D48" w:rsidRPr="00767A65">
        <w:rPr>
          <w:rFonts w:ascii="Arial" w:hAnsi="Arial" w:cs="Arial"/>
        </w:rPr>
        <w:t xml:space="preserve"> en la siguiente ecuación</w:t>
      </w:r>
      <w:r w:rsidR="00BD72D7" w:rsidRPr="00767A65">
        <w:rPr>
          <w:rFonts w:ascii="Arial" w:hAnsi="Arial" w:cs="Arial"/>
        </w:rPr>
        <w:t>:</w:t>
      </w:r>
    </w:p>
    <w:p w:rsidR="00985D48" w:rsidRPr="00767A65" w:rsidRDefault="00985D48" w:rsidP="00767A65">
      <w:pPr>
        <w:spacing w:after="0" w:line="240" w:lineRule="auto"/>
        <w:jc w:val="both"/>
        <w:rPr>
          <w:rFonts w:ascii="Arial" w:hAnsi="Arial" w:cs="Arial"/>
        </w:rPr>
      </w:pPr>
    </w:p>
    <w:p w:rsidR="00985D48"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62" type="#_x0000_t75" style="position:absolute;left:0;text-align:left;margin-left:83.95pt;margin-top:19.9pt;width:238pt;height:18pt;z-index:251639808" fillcolor="window">
            <v:imagedata r:id="rId75" o:title=""/>
          </v:shape>
          <o:OLEObject Type="Embed" ProgID="Equation.3" ShapeID="_x0000_s1062" DrawAspect="Content" ObjectID="_1309496573" r:id="rId76"/>
        </w:pict>
      </w:r>
    </w:p>
    <w:p w:rsidR="00985D48" w:rsidRPr="00767A65" w:rsidRDefault="00985D48" w:rsidP="00767A65">
      <w:pPr>
        <w:spacing w:after="0" w:line="240" w:lineRule="auto"/>
        <w:jc w:val="right"/>
        <w:rPr>
          <w:rFonts w:ascii="Arial" w:hAnsi="Arial" w:cs="Arial"/>
        </w:rPr>
      </w:pPr>
      <w:r w:rsidRPr="00767A65">
        <w:rPr>
          <w:rFonts w:ascii="Arial" w:hAnsi="Arial" w:cs="Arial"/>
        </w:rPr>
        <w:t>(7.30)</w:t>
      </w:r>
    </w:p>
    <w:p w:rsidR="00985D48" w:rsidRPr="00767A65" w:rsidRDefault="00985D48" w:rsidP="00767A65">
      <w:pPr>
        <w:spacing w:after="0" w:line="240" w:lineRule="auto"/>
        <w:jc w:val="both"/>
        <w:rPr>
          <w:rFonts w:ascii="Arial" w:hAnsi="Arial" w:cs="Arial"/>
        </w:rPr>
      </w:pPr>
    </w:p>
    <w:p w:rsidR="00537CA5" w:rsidRPr="00767A65" w:rsidRDefault="00985D48" w:rsidP="00767A65">
      <w:pPr>
        <w:spacing w:after="0" w:line="240" w:lineRule="auto"/>
        <w:jc w:val="both"/>
        <w:rPr>
          <w:rFonts w:ascii="Arial" w:hAnsi="Arial" w:cs="Arial"/>
        </w:rPr>
      </w:pPr>
      <w:r w:rsidRPr="00767A65">
        <w:rPr>
          <w:rFonts w:ascii="Arial" w:hAnsi="Arial" w:cs="Arial"/>
        </w:rPr>
        <w:t>La ecuación (7.30) establece sencillamente que los VSS en la corriente de purga igualan la producción neta en el reactor mas lo VSS que entran en la alimentación inicial menos los VSS perdidos en el rebosadero del clarificador secundario.</w:t>
      </w:r>
    </w:p>
    <w:p w:rsidR="00AF4F1E" w:rsidRPr="00767A65" w:rsidRDefault="00AF4F1E" w:rsidP="00767A65">
      <w:pPr>
        <w:spacing w:after="0" w:line="240" w:lineRule="auto"/>
        <w:jc w:val="both"/>
        <w:rPr>
          <w:rFonts w:ascii="Arial" w:hAnsi="Arial" w:cs="Arial"/>
        </w:rPr>
      </w:pPr>
    </w:p>
    <w:p w:rsidR="00AF4F1E" w:rsidRPr="00767A65" w:rsidRDefault="00AF4F1E" w:rsidP="00767A65">
      <w:pPr>
        <w:spacing w:after="0" w:line="240" w:lineRule="auto"/>
        <w:jc w:val="both"/>
        <w:rPr>
          <w:rFonts w:ascii="Arial" w:hAnsi="Arial" w:cs="Arial"/>
        </w:rPr>
      </w:pPr>
      <w:r w:rsidRPr="00767A65">
        <w:rPr>
          <w:rFonts w:ascii="Arial" w:hAnsi="Arial" w:cs="Arial"/>
          <w:b/>
        </w:rPr>
        <w:t>b) Balance de materia de los sólidos en suspensión no volátiles.</w:t>
      </w:r>
      <w:r w:rsidRPr="00767A65">
        <w:rPr>
          <w:rFonts w:ascii="Arial" w:hAnsi="Arial" w:cs="Arial"/>
        </w:rPr>
        <w:t xml:space="preserve"> Este balance de materia se establece directamente observando la figura 7.</w:t>
      </w:r>
      <w:r w:rsidR="00166103" w:rsidRPr="00767A65">
        <w:rPr>
          <w:rFonts w:ascii="Arial" w:hAnsi="Arial" w:cs="Arial"/>
        </w:rPr>
        <w:t>5</w:t>
      </w:r>
      <w:r w:rsidRPr="00767A65">
        <w:rPr>
          <w:rFonts w:ascii="Arial" w:hAnsi="Arial" w:cs="Arial"/>
        </w:rPr>
        <w:t xml:space="preserve"> por ello, en condiciones de equilibrio:</w:t>
      </w:r>
    </w:p>
    <w:p w:rsidR="00AF4F1E" w:rsidRPr="00767A65" w:rsidRDefault="00AF4F1E" w:rsidP="00767A65">
      <w:pPr>
        <w:spacing w:after="0" w:line="240" w:lineRule="auto"/>
        <w:jc w:val="both"/>
        <w:rPr>
          <w:rFonts w:ascii="Arial" w:hAnsi="Arial" w:cs="Arial"/>
        </w:rPr>
      </w:pPr>
    </w:p>
    <w:p w:rsidR="00AF4F1E" w:rsidRPr="00767A65" w:rsidRDefault="00F9678D" w:rsidP="00767A65">
      <w:pPr>
        <w:spacing w:after="0" w:line="240" w:lineRule="auto"/>
        <w:jc w:val="right"/>
        <w:rPr>
          <w:rFonts w:ascii="Arial" w:hAnsi="Arial" w:cs="Arial"/>
        </w:rPr>
      </w:pPr>
      <w:r w:rsidRPr="00767A65">
        <w:rPr>
          <w:rFonts w:ascii="Arial" w:hAnsi="Arial" w:cs="Arial"/>
          <w:noProof/>
          <w:lang w:eastAsia="es-ES"/>
        </w:rPr>
        <w:pict>
          <v:shape id="_x0000_s1063" type="#_x0000_t75" style="position:absolute;left:0;text-align:left;margin-left:101.45pt;margin-top:-.65pt;width:209pt;height:18pt;z-index:251640832" fillcolor="window">
            <v:imagedata r:id="rId77" o:title=""/>
          </v:shape>
          <o:OLEObject Type="Embed" ProgID="Equation.3" ShapeID="_x0000_s1063" DrawAspect="Content" ObjectID="_1309496574" r:id="rId78"/>
        </w:pict>
      </w:r>
      <w:r w:rsidR="00AF4F1E" w:rsidRPr="00767A65">
        <w:rPr>
          <w:rFonts w:ascii="Arial" w:hAnsi="Arial" w:cs="Arial"/>
        </w:rPr>
        <w:t>(7.31)</w:t>
      </w:r>
    </w:p>
    <w:p w:rsidR="00AF4F1E" w:rsidRPr="00767A65" w:rsidRDefault="00AF4F1E" w:rsidP="00767A65">
      <w:pPr>
        <w:spacing w:after="0" w:line="240" w:lineRule="auto"/>
        <w:jc w:val="both"/>
        <w:rPr>
          <w:rFonts w:ascii="Arial" w:hAnsi="Arial" w:cs="Arial"/>
        </w:rPr>
      </w:pPr>
    </w:p>
    <w:p w:rsidR="00AF4F1E" w:rsidRPr="00767A65" w:rsidRDefault="00783AC6" w:rsidP="00767A65">
      <w:pPr>
        <w:spacing w:after="0" w:line="240" w:lineRule="auto"/>
        <w:jc w:val="both"/>
        <w:rPr>
          <w:rFonts w:ascii="Arial" w:hAnsi="Arial" w:cs="Arial"/>
        </w:rPr>
      </w:pPr>
      <w:r w:rsidRPr="00767A65">
        <w:rPr>
          <w:rFonts w:ascii="Arial" w:hAnsi="Arial" w:cs="Arial"/>
        </w:rPr>
        <w:t>Por lo tanto la producción total de lodos será:</w:t>
      </w:r>
    </w:p>
    <w:p w:rsidR="00783AC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64" type="#_x0000_t75" style="position:absolute;left:0;text-align:left;margin-left:127.45pt;margin-top:20.05pt;width:150.95pt;height:18pt;z-index:251641856" fillcolor="window">
            <v:imagedata r:id="rId79" o:title=""/>
          </v:shape>
          <o:OLEObject Type="Embed" ProgID="Equation.3" ShapeID="_x0000_s1064" DrawAspect="Content" ObjectID="_1309496575" r:id="rId80"/>
        </w:pict>
      </w:r>
    </w:p>
    <w:p w:rsidR="00783AC6" w:rsidRPr="00767A65" w:rsidRDefault="00783AC6" w:rsidP="00767A65">
      <w:pPr>
        <w:spacing w:after="0" w:line="240" w:lineRule="auto"/>
        <w:jc w:val="right"/>
        <w:rPr>
          <w:rFonts w:ascii="Arial" w:hAnsi="Arial" w:cs="Arial"/>
        </w:rPr>
      </w:pPr>
      <w:r w:rsidRPr="00767A65">
        <w:rPr>
          <w:rFonts w:ascii="Arial" w:hAnsi="Arial" w:cs="Arial"/>
        </w:rPr>
        <w:t>(7.31)</w:t>
      </w:r>
    </w:p>
    <w:p w:rsidR="00783AC6" w:rsidRPr="00767A65" w:rsidRDefault="00783AC6" w:rsidP="00767A65">
      <w:pPr>
        <w:spacing w:after="0" w:line="240" w:lineRule="auto"/>
        <w:jc w:val="both"/>
        <w:rPr>
          <w:rFonts w:ascii="Arial" w:hAnsi="Arial" w:cs="Arial"/>
        </w:rPr>
      </w:pPr>
    </w:p>
    <w:p w:rsidR="00783AC6" w:rsidRPr="00767A65" w:rsidRDefault="00241781" w:rsidP="00767A65">
      <w:pPr>
        <w:spacing w:after="0" w:line="240" w:lineRule="auto"/>
        <w:jc w:val="both"/>
        <w:rPr>
          <w:rFonts w:ascii="Arial" w:hAnsi="Arial" w:cs="Arial"/>
          <w:b/>
        </w:rPr>
      </w:pPr>
      <w:r w:rsidRPr="00767A65">
        <w:rPr>
          <w:rFonts w:ascii="Arial" w:hAnsi="Arial" w:cs="Arial"/>
          <w:b/>
        </w:rPr>
        <w:t>7.2.</w:t>
      </w:r>
      <w:r w:rsidR="002234B2" w:rsidRPr="00767A65">
        <w:rPr>
          <w:rFonts w:ascii="Arial" w:hAnsi="Arial" w:cs="Arial"/>
          <w:b/>
        </w:rPr>
        <w:t>13</w:t>
      </w:r>
      <w:r w:rsidR="00783AC6" w:rsidRPr="00767A65">
        <w:rPr>
          <w:rFonts w:ascii="Arial" w:hAnsi="Arial" w:cs="Arial"/>
          <w:b/>
        </w:rPr>
        <w:t>.- Calculo de las concentraciones de la alimentación combinada S</w:t>
      </w:r>
      <w:r w:rsidR="00783AC6" w:rsidRPr="00767A65">
        <w:rPr>
          <w:rFonts w:ascii="Arial" w:hAnsi="Arial" w:cs="Arial"/>
          <w:b/>
          <w:vertAlign w:val="subscript"/>
        </w:rPr>
        <w:t>o</w:t>
      </w:r>
      <w:r w:rsidR="004046D0" w:rsidRPr="00767A65">
        <w:rPr>
          <w:rFonts w:ascii="Arial" w:hAnsi="Arial" w:cs="Arial"/>
          <w:b/>
        </w:rPr>
        <w:t xml:space="preserve"> y X</w:t>
      </w:r>
      <w:r w:rsidR="004046D0" w:rsidRPr="00767A65">
        <w:rPr>
          <w:rFonts w:ascii="Arial" w:hAnsi="Arial" w:cs="Arial"/>
          <w:b/>
          <w:vertAlign w:val="subscript"/>
        </w:rPr>
        <w:t>V.o</w:t>
      </w:r>
    </w:p>
    <w:p w:rsidR="00783AC6" w:rsidRPr="00767A65" w:rsidRDefault="00783AC6" w:rsidP="00767A65">
      <w:pPr>
        <w:spacing w:after="0" w:line="240" w:lineRule="auto"/>
        <w:jc w:val="both"/>
        <w:rPr>
          <w:rFonts w:ascii="Arial" w:hAnsi="Arial" w:cs="Arial"/>
          <w:b/>
        </w:rPr>
      </w:pPr>
    </w:p>
    <w:p w:rsidR="00783AC6" w:rsidRPr="00767A65" w:rsidRDefault="004046D0" w:rsidP="00767A65">
      <w:pPr>
        <w:spacing w:after="0" w:line="240" w:lineRule="auto"/>
        <w:jc w:val="both"/>
        <w:rPr>
          <w:rFonts w:ascii="Arial" w:hAnsi="Arial" w:cs="Arial"/>
        </w:rPr>
      </w:pPr>
      <w:r w:rsidRPr="00767A65">
        <w:rPr>
          <w:rFonts w:ascii="Arial" w:hAnsi="Arial" w:cs="Arial"/>
        </w:rPr>
        <w:t>La DBO de la alimentación combinada (S</w:t>
      </w:r>
      <w:r w:rsidRPr="00767A65">
        <w:rPr>
          <w:rFonts w:ascii="Arial" w:hAnsi="Arial" w:cs="Arial"/>
          <w:vertAlign w:val="subscript"/>
        </w:rPr>
        <w:t>o</w:t>
      </w:r>
      <w:r w:rsidRPr="00767A65">
        <w:rPr>
          <w:rFonts w:ascii="Arial" w:hAnsi="Arial" w:cs="Arial"/>
        </w:rPr>
        <w:t>) se calcula mediante un balance de DBO alrededor de la unión de la alimentación inicial y el lodo de reciclado para formar la alimentación combinada, de la figura 7.1. Por lo tanto en condiciones de equilibrio:</w:t>
      </w:r>
    </w:p>
    <w:p w:rsidR="004046D0"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65" type="#_x0000_t75" style="position:absolute;left:0;text-align:left;margin-left:162.45pt;margin-top:16.5pt;width:81pt;height:35pt;z-index:251642880" fillcolor="window">
            <v:imagedata r:id="rId81" o:title=""/>
          </v:shape>
          <o:OLEObject Type="Embed" ProgID="Equation.3" ShapeID="_x0000_s1065" DrawAspect="Content" ObjectID="_1309496576" r:id="rId82"/>
        </w:pict>
      </w:r>
    </w:p>
    <w:p w:rsidR="004046D0" w:rsidRPr="00767A65" w:rsidRDefault="004046D0" w:rsidP="00767A65">
      <w:pPr>
        <w:spacing w:after="0" w:line="240" w:lineRule="auto"/>
        <w:jc w:val="right"/>
        <w:rPr>
          <w:rFonts w:ascii="Arial" w:hAnsi="Arial" w:cs="Arial"/>
        </w:rPr>
      </w:pPr>
      <w:r w:rsidRPr="00767A65">
        <w:rPr>
          <w:rFonts w:ascii="Arial" w:hAnsi="Arial" w:cs="Arial"/>
        </w:rPr>
        <w:t>(7.32)</w:t>
      </w:r>
    </w:p>
    <w:p w:rsidR="004046D0" w:rsidRPr="00767A65" w:rsidRDefault="004046D0" w:rsidP="00767A65">
      <w:pPr>
        <w:spacing w:after="0" w:line="240" w:lineRule="auto"/>
        <w:jc w:val="both"/>
        <w:rPr>
          <w:rFonts w:ascii="Arial" w:hAnsi="Arial" w:cs="Arial"/>
        </w:rPr>
      </w:pPr>
    </w:p>
    <w:p w:rsidR="004046D0" w:rsidRPr="00767A65" w:rsidRDefault="004046D0" w:rsidP="00767A65">
      <w:pPr>
        <w:spacing w:after="0" w:line="240" w:lineRule="auto"/>
        <w:jc w:val="both"/>
        <w:rPr>
          <w:rFonts w:ascii="Arial" w:hAnsi="Arial" w:cs="Arial"/>
        </w:rPr>
      </w:pPr>
      <w:r w:rsidRPr="00767A65">
        <w:rPr>
          <w:rFonts w:ascii="Arial" w:hAnsi="Arial" w:cs="Arial"/>
        </w:rPr>
        <w:t>La concentración de sólidos volátiles en la alimentación combinada (X</w:t>
      </w:r>
      <w:r w:rsidRPr="00767A65">
        <w:rPr>
          <w:rFonts w:ascii="Arial" w:hAnsi="Arial" w:cs="Arial"/>
          <w:vertAlign w:val="subscript"/>
        </w:rPr>
        <w:t>V.o</w:t>
      </w:r>
      <w:r w:rsidRPr="00767A65">
        <w:rPr>
          <w:rFonts w:ascii="Arial" w:hAnsi="Arial" w:cs="Arial"/>
        </w:rPr>
        <w:t>) se establece también mediante un balance de materia alrededor</w:t>
      </w:r>
      <w:r w:rsidR="00482A36" w:rsidRPr="00767A65">
        <w:rPr>
          <w:rFonts w:ascii="Arial" w:hAnsi="Arial" w:cs="Arial"/>
        </w:rPr>
        <w:t xml:space="preserve"> del circuito de la figura 7.1. Por lo tanto en condiciones de equilibrio se tiene la siguiente ecuación:</w:t>
      </w:r>
    </w:p>
    <w:p w:rsidR="00482A3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66" type="#_x0000_t75" style="position:absolute;left:0;text-align:left;margin-left:146.95pt;margin-top:17.25pt;width:112pt;height:35pt;z-index:251643904" fillcolor="window">
            <v:imagedata r:id="rId83" o:title=""/>
          </v:shape>
          <o:OLEObject Type="Embed" ProgID="Equation.3" ShapeID="_x0000_s1066" DrawAspect="Content" ObjectID="_1309496577" r:id="rId84"/>
        </w:pict>
      </w:r>
    </w:p>
    <w:p w:rsidR="00482A36" w:rsidRPr="00767A65" w:rsidRDefault="00482A36" w:rsidP="00767A65">
      <w:pPr>
        <w:spacing w:after="0" w:line="240" w:lineRule="auto"/>
        <w:jc w:val="right"/>
        <w:rPr>
          <w:rFonts w:ascii="Arial" w:hAnsi="Arial" w:cs="Arial"/>
        </w:rPr>
      </w:pPr>
      <w:r w:rsidRPr="00767A65">
        <w:rPr>
          <w:rFonts w:ascii="Arial" w:hAnsi="Arial" w:cs="Arial"/>
        </w:rPr>
        <w:t>(7.33)</w:t>
      </w:r>
    </w:p>
    <w:p w:rsidR="00482A36" w:rsidRPr="00767A65" w:rsidRDefault="00482A36" w:rsidP="00767A65">
      <w:pPr>
        <w:spacing w:after="0" w:line="240" w:lineRule="auto"/>
        <w:jc w:val="both"/>
        <w:rPr>
          <w:rFonts w:ascii="Arial" w:hAnsi="Arial" w:cs="Arial"/>
        </w:rPr>
      </w:pPr>
    </w:p>
    <w:p w:rsidR="00482A36" w:rsidRPr="00767A65" w:rsidRDefault="00482A36" w:rsidP="00767A65">
      <w:pPr>
        <w:spacing w:after="0" w:line="240" w:lineRule="auto"/>
        <w:jc w:val="both"/>
        <w:rPr>
          <w:rFonts w:ascii="Arial" w:hAnsi="Arial" w:cs="Arial"/>
        </w:rPr>
      </w:pPr>
    </w:p>
    <w:p w:rsidR="00482A36" w:rsidRPr="00767A65" w:rsidRDefault="00482A36" w:rsidP="00767A65">
      <w:pPr>
        <w:spacing w:after="0" w:line="240" w:lineRule="auto"/>
        <w:jc w:val="both"/>
        <w:rPr>
          <w:rFonts w:ascii="Arial" w:hAnsi="Arial" w:cs="Arial"/>
        </w:rPr>
      </w:pPr>
    </w:p>
    <w:p w:rsidR="00482A36" w:rsidRPr="00767A65" w:rsidRDefault="00241781" w:rsidP="00767A65">
      <w:pPr>
        <w:spacing w:after="0" w:line="240" w:lineRule="auto"/>
        <w:jc w:val="both"/>
        <w:rPr>
          <w:rFonts w:ascii="Arial" w:hAnsi="Arial" w:cs="Arial"/>
          <w:b/>
        </w:rPr>
      </w:pPr>
      <w:r w:rsidRPr="00767A65">
        <w:rPr>
          <w:rFonts w:ascii="Arial" w:hAnsi="Arial" w:cs="Arial"/>
          <w:b/>
        </w:rPr>
        <w:t>7.2.</w:t>
      </w:r>
      <w:r w:rsidR="002234B2" w:rsidRPr="00767A65">
        <w:rPr>
          <w:rFonts w:ascii="Arial" w:hAnsi="Arial" w:cs="Arial"/>
          <w:b/>
        </w:rPr>
        <w:t>14</w:t>
      </w:r>
      <w:r w:rsidR="00C523DC" w:rsidRPr="00767A65">
        <w:rPr>
          <w:rFonts w:ascii="Arial" w:hAnsi="Arial" w:cs="Arial"/>
          <w:b/>
        </w:rPr>
        <w:t>.- Neutralización requerida</w:t>
      </w:r>
    </w:p>
    <w:p w:rsidR="00C523DC" w:rsidRPr="00767A65" w:rsidRDefault="00C523DC" w:rsidP="00767A65">
      <w:pPr>
        <w:spacing w:after="0" w:line="240" w:lineRule="auto"/>
        <w:jc w:val="both"/>
        <w:rPr>
          <w:rFonts w:ascii="Arial" w:hAnsi="Arial" w:cs="Arial"/>
          <w:b/>
        </w:rPr>
      </w:pPr>
    </w:p>
    <w:p w:rsidR="00C523DC" w:rsidRPr="00767A65" w:rsidRDefault="00AA073A" w:rsidP="00767A65">
      <w:pPr>
        <w:spacing w:after="0" w:line="240" w:lineRule="auto"/>
        <w:jc w:val="both"/>
        <w:rPr>
          <w:rFonts w:ascii="Arial" w:hAnsi="Arial" w:cs="Arial"/>
        </w:rPr>
      </w:pPr>
      <w:r w:rsidRPr="00767A65">
        <w:rPr>
          <w:rFonts w:ascii="Arial" w:hAnsi="Arial" w:cs="Arial"/>
        </w:rPr>
        <w:t>La actividad óptima de las bacterias se presenta a valores del pH comprendidos entre 6 y 8. Debe comprobarse si se requiere neutralización previa al tratamiento biológico. En las aguas residuales alcalinas se toma como regla general que se consume hasta 0.5 kg de alcalinidad (como CaCO</w:t>
      </w:r>
      <w:r w:rsidRPr="00767A65">
        <w:rPr>
          <w:rFonts w:ascii="Arial" w:hAnsi="Arial" w:cs="Arial"/>
          <w:vertAlign w:val="subscript"/>
        </w:rPr>
        <w:t>3</w:t>
      </w:r>
      <w:r w:rsidRPr="00767A65">
        <w:rPr>
          <w:rFonts w:ascii="Arial" w:hAnsi="Arial" w:cs="Arial"/>
        </w:rPr>
        <w:t>) por kg de DBO</w:t>
      </w:r>
      <w:r w:rsidRPr="00767A65">
        <w:rPr>
          <w:rFonts w:ascii="Arial" w:hAnsi="Arial" w:cs="Arial"/>
          <w:vertAlign w:val="subscript"/>
        </w:rPr>
        <w:t>5</w:t>
      </w:r>
      <w:r w:rsidRPr="00767A65">
        <w:rPr>
          <w:rFonts w:ascii="Arial" w:hAnsi="Arial" w:cs="Arial"/>
        </w:rPr>
        <w:t xml:space="preserve"> asimilada. Esto ocurre debido a que el CO</w:t>
      </w:r>
      <w:r w:rsidRPr="00767A65">
        <w:rPr>
          <w:rFonts w:ascii="Arial" w:hAnsi="Arial" w:cs="Arial"/>
          <w:vertAlign w:val="subscript"/>
        </w:rPr>
        <w:t>2</w:t>
      </w:r>
      <w:r w:rsidRPr="00767A65">
        <w:rPr>
          <w:rFonts w:ascii="Arial" w:hAnsi="Arial" w:cs="Arial"/>
        </w:rPr>
        <w:t xml:space="preserve"> producido en la degradación bacteriana reacciona con la alcalinidad (OH</w:t>
      </w:r>
      <w:r w:rsidRPr="00767A65">
        <w:rPr>
          <w:rFonts w:ascii="Arial" w:hAnsi="Arial" w:cs="Arial"/>
          <w:vertAlign w:val="superscript"/>
        </w:rPr>
        <w:t>-</w:t>
      </w:r>
      <w:r w:rsidRPr="00767A65">
        <w:rPr>
          <w:rFonts w:ascii="Arial" w:hAnsi="Arial" w:cs="Arial"/>
        </w:rPr>
        <w:t>) presente en el agua residual para formar bicarbonato (HCO</w:t>
      </w:r>
      <w:r w:rsidRPr="00767A65">
        <w:rPr>
          <w:rFonts w:ascii="Arial" w:hAnsi="Arial" w:cs="Arial"/>
          <w:b/>
          <w:vertAlign w:val="subscript"/>
        </w:rPr>
        <w:t>3</w:t>
      </w:r>
      <w:r w:rsidRPr="00767A65">
        <w:rPr>
          <w:rFonts w:ascii="Arial" w:hAnsi="Arial" w:cs="Arial"/>
        </w:rPr>
        <w:t>) que hace de tampón del sistema a un pH de aproximadamente 8. Por ello, para aguas residuales alcalinas el tratamiento de neutralización previo al biológico puede resultar innecesario.</w:t>
      </w:r>
    </w:p>
    <w:p w:rsidR="002234B2" w:rsidRPr="00767A65" w:rsidRDefault="002234B2" w:rsidP="00767A65">
      <w:pPr>
        <w:spacing w:after="0" w:line="240" w:lineRule="auto"/>
        <w:jc w:val="both"/>
        <w:rPr>
          <w:rFonts w:ascii="Arial" w:hAnsi="Arial" w:cs="Arial"/>
        </w:rPr>
      </w:pPr>
    </w:p>
    <w:p w:rsidR="002234B2" w:rsidRPr="00767A65" w:rsidRDefault="00241781" w:rsidP="00767A65">
      <w:pPr>
        <w:spacing w:after="0" w:line="240" w:lineRule="auto"/>
        <w:jc w:val="both"/>
        <w:rPr>
          <w:rFonts w:ascii="Arial" w:hAnsi="Arial" w:cs="Arial"/>
          <w:b/>
        </w:rPr>
      </w:pPr>
      <w:r w:rsidRPr="00767A65">
        <w:rPr>
          <w:rFonts w:ascii="Arial" w:hAnsi="Arial" w:cs="Arial"/>
          <w:b/>
        </w:rPr>
        <w:t>7.2.15</w:t>
      </w:r>
      <w:r w:rsidR="002234B2" w:rsidRPr="00767A65">
        <w:rPr>
          <w:rFonts w:ascii="Arial" w:hAnsi="Arial" w:cs="Arial"/>
          <w:b/>
        </w:rPr>
        <w:t>.- Nutrientes requeridos</w:t>
      </w:r>
    </w:p>
    <w:p w:rsidR="002234B2" w:rsidRPr="00767A65" w:rsidRDefault="002234B2" w:rsidP="00767A65">
      <w:pPr>
        <w:spacing w:after="0" w:line="240" w:lineRule="auto"/>
        <w:jc w:val="both"/>
        <w:rPr>
          <w:rFonts w:ascii="Arial" w:hAnsi="Arial" w:cs="Arial"/>
          <w:b/>
        </w:rPr>
      </w:pPr>
    </w:p>
    <w:p w:rsidR="002234B2" w:rsidRPr="00767A65" w:rsidRDefault="009D7549" w:rsidP="00767A65">
      <w:pPr>
        <w:spacing w:after="0" w:line="240" w:lineRule="auto"/>
        <w:jc w:val="both"/>
        <w:rPr>
          <w:rFonts w:ascii="Arial" w:hAnsi="Arial" w:cs="Arial"/>
        </w:rPr>
      </w:pPr>
      <w:r w:rsidRPr="00767A65">
        <w:rPr>
          <w:rFonts w:ascii="Arial" w:hAnsi="Arial" w:cs="Arial"/>
        </w:rPr>
        <w:t>Para la degradación aerobia biológica de las aguas residuales se necesita una cantidad adecuada de ciertos nutrientes. Los nutrientes necesarios son el nitrógeno, fosforo, calcio, magnesio y vitaminas. La mayoría de estos nutrientes, que se requieren solo en cantidades de trazas, se encuentran normalmente presentes en las aguas residuales. Sin embargo, muchas aguas residuales industriales son deficientes en nitrógeno y fosforo. Las cantidades requeridas de nitrógeno y fosforo se estiman mediante el procedimiento que se describe en esta sección. Si existe deficiencia s</w:t>
      </w:r>
      <w:r w:rsidR="00166103" w:rsidRPr="00767A65">
        <w:rPr>
          <w:rFonts w:ascii="Arial" w:hAnsi="Arial" w:cs="Arial"/>
        </w:rPr>
        <w:t>e</w:t>
      </w:r>
      <w:r w:rsidRPr="00767A65">
        <w:rPr>
          <w:rFonts w:ascii="Arial" w:hAnsi="Arial" w:cs="Arial"/>
        </w:rPr>
        <w:t xml:space="preserve"> corrige añadiendo al reactor aerobio cantidades calculadas de compuestos que contengan nitrógeno y fosforo.</w:t>
      </w:r>
      <w:r w:rsidR="00421FE4" w:rsidRPr="00767A65">
        <w:rPr>
          <w:rFonts w:ascii="Arial" w:hAnsi="Arial" w:cs="Arial"/>
        </w:rPr>
        <w:t xml:space="preserve"> </w:t>
      </w:r>
      <w:r w:rsidRPr="00767A65">
        <w:rPr>
          <w:rFonts w:ascii="Arial" w:hAnsi="Arial" w:cs="Arial"/>
        </w:rPr>
        <w:t>La estimación de las necesidades de nitrógeno y fosforo se basa en el hecho de que los MLVSS purgados (ΔX</w:t>
      </w:r>
      <w:r w:rsidRPr="00767A65">
        <w:rPr>
          <w:rFonts w:ascii="Arial" w:hAnsi="Arial" w:cs="Arial"/>
          <w:vertAlign w:val="subscript"/>
        </w:rPr>
        <w:t>V</w:t>
      </w:r>
      <w:r w:rsidRPr="00767A65">
        <w:rPr>
          <w:rFonts w:ascii="Arial" w:hAnsi="Arial" w:cs="Arial"/>
        </w:rPr>
        <w:t xml:space="preserve"> kg/d) contiene aproximadamente el 2 % de su peso seco como fosforo y el 12 % como nitrógeno. La estimación de los pesos de nitrógeno y fosforo añadiendo comprende:</w:t>
      </w:r>
    </w:p>
    <w:p w:rsidR="009D7549" w:rsidRPr="00767A65" w:rsidRDefault="009D7549" w:rsidP="00767A65">
      <w:pPr>
        <w:spacing w:after="0" w:line="240" w:lineRule="auto"/>
        <w:jc w:val="both"/>
        <w:rPr>
          <w:rFonts w:ascii="Arial" w:hAnsi="Arial" w:cs="Arial"/>
        </w:rPr>
      </w:pPr>
    </w:p>
    <w:p w:rsidR="009D7549" w:rsidRPr="00767A65" w:rsidRDefault="009D7549" w:rsidP="00767A65">
      <w:pPr>
        <w:pStyle w:val="Listenabsatz"/>
        <w:numPr>
          <w:ilvl w:val="0"/>
          <w:numId w:val="9"/>
        </w:numPr>
        <w:spacing w:after="0" w:line="240" w:lineRule="auto"/>
        <w:jc w:val="both"/>
        <w:rPr>
          <w:rFonts w:ascii="Arial" w:hAnsi="Arial" w:cs="Arial"/>
        </w:rPr>
      </w:pPr>
      <w:r w:rsidRPr="00767A65">
        <w:rPr>
          <w:rFonts w:ascii="Arial" w:hAnsi="Arial" w:cs="Arial"/>
        </w:rPr>
        <w:t>Pesos de estos nutrientes que se pierden por purga de MLVSS, esto es:</w:t>
      </w:r>
    </w:p>
    <w:p w:rsidR="009D7549" w:rsidRPr="00767A65" w:rsidRDefault="009D7549" w:rsidP="00767A65">
      <w:pPr>
        <w:pStyle w:val="Listenabsatz"/>
        <w:spacing w:after="0" w:line="240" w:lineRule="auto"/>
        <w:jc w:val="both"/>
        <w:rPr>
          <w:rFonts w:ascii="Arial" w:hAnsi="Arial" w:cs="Arial"/>
        </w:rPr>
      </w:pPr>
    </w:p>
    <w:p w:rsidR="00421FE4" w:rsidRPr="00767A65" w:rsidRDefault="00421FE4" w:rsidP="00767A65">
      <w:pPr>
        <w:pStyle w:val="Listenabsatz"/>
        <w:spacing w:after="0" w:line="240" w:lineRule="auto"/>
        <w:jc w:val="both"/>
        <w:rPr>
          <w:rFonts w:ascii="Arial" w:hAnsi="Arial" w:cs="Arial"/>
        </w:rPr>
      </w:pPr>
      <w:r w:rsidRPr="00767A65">
        <w:rPr>
          <w:rFonts w:ascii="Arial" w:hAnsi="Arial" w:cs="Arial"/>
        </w:rPr>
        <w:t>Nitrógeno: 0.12 ΔXV kg/d</w:t>
      </w:r>
    </w:p>
    <w:p w:rsidR="00421FE4" w:rsidRPr="00767A65" w:rsidRDefault="00421FE4" w:rsidP="00767A65">
      <w:pPr>
        <w:pStyle w:val="Listenabsatz"/>
        <w:spacing w:after="0" w:line="240" w:lineRule="auto"/>
        <w:jc w:val="both"/>
        <w:rPr>
          <w:rFonts w:ascii="Arial" w:hAnsi="Arial" w:cs="Arial"/>
        </w:rPr>
      </w:pPr>
      <w:r w:rsidRPr="00767A65">
        <w:rPr>
          <w:rFonts w:ascii="Arial" w:hAnsi="Arial" w:cs="Arial"/>
        </w:rPr>
        <w:t>Fosforo: 0.02 ΔX</w:t>
      </w:r>
      <w:r w:rsidRPr="00767A65">
        <w:rPr>
          <w:rFonts w:ascii="Arial" w:hAnsi="Arial" w:cs="Arial"/>
          <w:vertAlign w:val="subscript"/>
        </w:rPr>
        <w:t>V</w:t>
      </w:r>
      <w:r w:rsidRPr="00767A65">
        <w:rPr>
          <w:rFonts w:ascii="Arial" w:hAnsi="Arial" w:cs="Arial"/>
        </w:rPr>
        <w:t xml:space="preserve"> kg/d</w:t>
      </w:r>
    </w:p>
    <w:p w:rsidR="00421FE4" w:rsidRPr="00767A65" w:rsidRDefault="00421FE4" w:rsidP="00767A65">
      <w:pPr>
        <w:pStyle w:val="Listenabsatz"/>
        <w:spacing w:after="0" w:line="240" w:lineRule="auto"/>
        <w:jc w:val="both"/>
        <w:rPr>
          <w:rFonts w:ascii="Arial" w:hAnsi="Arial" w:cs="Arial"/>
        </w:rPr>
      </w:pPr>
    </w:p>
    <w:p w:rsidR="00421FE4" w:rsidRPr="00767A65" w:rsidRDefault="00421FE4" w:rsidP="00767A65">
      <w:pPr>
        <w:pStyle w:val="Listenabsatz"/>
        <w:spacing w:after="0" w:line="240" w:lineRule="auto"/>
        <w:jc w:val="both"/>
        <w:rPr>
          <w:rFonts w:ascii="Arial" w:hAnsi="Arial" w:cs="Arial"/>
        </w:rPr>
      </w:pPr>
    </w:p>
    <w:p w:rsidR="00421FE4" w:rsidRPr="00767A65" w:rsidRDefault="00421FE4" w:rsidP="00767A65">
      <w:pPr>
        <w:pStyle w:val="Listenabsatz"/>
        <w:numPr>
          <w:ilvl w:val="0"/>
          <w:numId w:val="9"/>
        </w:numPr>
        <w:spacing w:after="0" w:line="240" w:lineRule="auto"/>
        <w:jc w:val="both"/>
        <w:rPr>
          <w:rFonts w:ascii="Arial" w:hAnsi="Arial" w:cs="Arial"/>
        </w:rPr>
      </w:pPr>
      <w:r w:rsidRPr="00767A65">
        <w:rPr>
          <w:rFonts w:ascii="Arial" w:hAnsi="Arial" w:cs="Arial"/>
        </w:rPr>
        <w:t>Peso de estos nutrientes que se pierden en el efluente (efluente total) = Q</w:t>
      </w:r>
      <w:r w:rsidRPr="00767A65">
        <w:rPr>
          <w:rFonts w:ascii="Arial" w:hAnsi="Arial" w:cs="Arial"/>
          <w:vertAlign w:val="subscript"/>
        </w:rPr>
        <w:t>e</w:t>
      </w:r>
      <w:r w:rsidRPr="00767A65">
        <w:rPr>
          <w:rFonts w:ascii="Arial" w:hAnsi="Arial" w:cs="Arial"/>
        </w:rPr>
        <w:t xml:space="preserve"> + Q</w:t>
      </w:r>
      <w:r w:rsidRPr="00767A65">
        <w:rPr>
          <w:rFonts w:ascii="Arial" w:hAnsi="Arial" w:cs="Arial"/>
          <w:vertAlign w:val="subscript"/>
        </w:rPr>
        <w:t>W</w:t>
      </w:r>
      <w:r w:rsidRPr="00767A65">
        <w:rPr>
          <w:rFonts w:ascii="Arial" w:hAnsi="Arial" w:cs="Arial"/>
        </w:rPr>
        <w:t xml:space="preserve"> = Q</w:t>
      </w:r>
      <w:r w:rsidRPr="00767A65">
        <w:rPr>
          <w:rFonts w:ascii="Arial" w:hAnsi="Arial" w:cs="Arial"/>
          <w:vertAlign w:val="subscript"/>
        </w:rPr>
        <w:t>F</w:t>
      </w:r>
      <w:r w:rsidRPr="00767A65">
        <w:rPr>
          <w:rFonts w:ascii="Arial" w:hAnsi="Arial" w:cs="Arial"/>
        </w:rPr>
        <w:t>. Las concentraciones de nitrógeno y fosforo solubles presentas en el efluente se estiman iguales a 1.0 y 0.5 mg/l respectivamente. Por ello, las cantidades de nitrógeno y fosforo perdidas en el efluente son:</w:t>
      </w:r>
    </w:p>
    <w:p w:rsidR="00421FE4" w:rsidRPr="00767A65" w:rsidRDefault="00421FE4" w:rsidP="00767A65">
      <w:pPr>
        <w:pStyle w:val="Listenabsatz"/>
        <w:spacing w:after="0" w:line="240" w:lineRule="auto"/>
        <w:jc w:val="both"/>
        <w:rPr>
          <w:rFonts w:ascii="Arial" w:hAnsi="Arial" w:cs="Arial"/>
        </w:rPr>
      </w:pPr>
    </w:p>
    <w:p w:rsidR="00421FE4" w:rsidRPr="00767A65" w:rsidRDefault="00421FE4" w:rsidP="00767A65">
      <w:pPr>
        <w:pStyle w:val="Listenabsatz"/>
        <w:spacing w:after="0" w:line="240" w:lineRule="auto"/>
        <w:jc w:val="both"/>
        <w:rPr>
          <w:rFonts w:ascii="Arial" w:hAnsi="Arial" w:cs="Arial"/>
        </w:rPr>
      </w:pPr>
      <w:r w:rsidRPr="00767A65">
        <w:rPr>
          <w:rFonts w:ascii="Arial" w:hAnsi="Arial" w:cs="Arial"/>
        </w:rPr>
        <w:t>Nitrógeno: 86.4 Q</w:t>
      </w:r>
      <w:r w:rsidRPr="00767A65">
        <w:rPr>
          <w:rFonts w:ascii="Arial" w:hAnsi="Arial" w:cs="Arial"/>
          <w:vertAlign w:val="subscript"/>
        </w:rPr>
        <w:t>F</w:t>
      </w:r>
      <w:r w:rsidRPr="00767A65">
        <w:rPr>
          <w:rFonts w:ascii="Arial" w:hAnsi="Arial" w:cs="Arial"/>
        </w:rPr>
        <w:t xml:space="preserve"> (1.0) kg/d</w:t>
      </w:r>
    </w:p>
    <w:p w:rsidR="00421FE4" w:rsidRPr="00767A65" w:rsidRDefault="00421FE4" w:rsidP="00767A65">
      <w:pPr>
        <w:pStyle w:val="Listenabsatz"/>
        <w:spacing w:after="0" w:line="240" w:lineRule="auto"/>
        <w:jc w:val="both"/>
        <w:rPr>
          <w:rFonts w:ascii="Arial" w:hAnsi="Arial" w:cs="Arial"/>
        </w:rPr>
      </w:pPr>
      <w:r w:rsidRPr="00767A65">
        <w:rPr>
          <w:rFonts w:ascii="Arial" w:hAnsi="Arial" w:cs="Arial"/>
        </w:rPr>
        <w:t>Fosforo: 86.4 Q</w:t>
      </w:r>
      <w:r w:rsidRPr="00767A65">
        <w:rPr>
          <w:rFonts w:ascii="Arial" w:hAnsi="Arial" w:cs="Arial"/>
          <w:vertAlign w:val="subscript"/>
        </w:rPr>
        <w:t>F</w:t>
      </w:r>
      <w:r w:rsidRPr="00767A65">
        <w:rPr>
          <w:rFonts w:ascii="Arial" w:hAnsi="Arial" w:cs="Arial"/>
        </w:rPr>
        <w:t xml:space="preserve"> (0.5) kg/d</w:t>
      </w:r>
    </w:p>
    <w:p w:rsidR="00421FE4" w:rsidRPr="00767A65" w:rsidRDefault="00421FE4" w:rsidP="00767A65">
      <w:pPr>
        <w:pStyle w:val="Listenabsatz"/>
        <w:spacing w:after="0" w:line="240" w:lineRule="auto"/>
        <w:jc w:val="both"/>
        <w:rPr>
          <w:rFonts w:ascii="Arial" w:hAnsi="Arial" w:cs="Arial"/>
        </w:rPr>
      </w:pPr>
    </w:p>
    <w:p w:rsidR="00A54554" w:rsidRPr="00767A65" w:rsidRDefault="00A54554" w:rsidP="00767A65">
      <w:pPr>
        <w:pStyle w:val="Listenabsatz"/>
        <w:spacing w:after="0" w:line="240" w:lineRule="auto"/>
        <w:jc w:val="both"/>
        <w:rPr>
          <w:rFonts w:ascii="Arial" w:hAnsi="Arial" w:cs="Arial"/>
        </w:rPr>
      </w:pPr>
      <w:r w:rsidRPr="00767A65">
        <w:rPr>
          <w:rFonts w:ascii="Arial" w:hAnsi="Arial" w:cs="Arial"/>
        </w:rPr>
        <w:lastRenderedPageBreak/>
        <w:t>En la que Q</w:t>
      </w:r>
      <w:r w:rsidRPr="00767A65">
        <w:rPr>
          <w:rFonts w:ascii="Arial" w:hAnsi="Arial" w:cs="Arial"/>
          <w:vertAlign w:val="subscript"/>
        </w:rPr>
        <w:t>F</w:t>
      </w:r>
      <w:r w:rsidRPr="00767A65">
        <w:rPr>
          <w:rFonts w:ascii="Arial" w:hAnsi="Arial" w:cs="Arial"/>
        </w:rPr>
        <w:t xml:space="preserve"> viene dado en m</w:t>
      </w:r>
      <w:r w:rsidRPr="00767A65">
        <w:rPr>
          <w:rFonts w:ascii="Arial" w:hAnsi="Arial" w:cs="Arial"/>
          <w:vertAlign w:val="superscript"/>
        </w:rPr>
        <w:t>3</w:t>
      </w:r>
      <w:r w:rsidRPr="00767A65">
        <w:rPr>
          <w:rFonts w:ascii="Arial" w:hAnsi="Arial" w:cs="Arial"/>
        </w:rPr>
        <w:t>/s. Por lo tanto, las necesidades totales de nitrógeno y fosforo vienen dadas por las sumas de las estimaciones hechas bajo los párrafos 1 y 2 anteriores, ecuaciones (7.33) y (7.34):</w:t>
      </w:r>
    </w:p>
    <w:p w:rsidR="00A54554" w:rsidRPr="00767A65" w:rsidRDefault="00F9678D" w:rsidP="00767A65">
      <w:pPr>
        <w:pStyle w:val="Listenabsatz"/>
        <w:spacing w:after="0" w:line="240" w:lineRule="auto"/>
        <w:jc w:val="both"/>
        <w:rPr>
          <w:rFonts w:ascii="Arial" w:hAnsi="Arial" w:cs="Arial"/>
        </w:rPr>
      </w:pPr>
      <w:r w:rsidRPr="00767A65">
        <w:rPr>
          <w:rFonts w:ascii="Arial" w:hAnsi="Arial" w:cs="Arial"/>
          <w:noProof/>
          <w:lang w:eastAsia="es-ES"/>
        </w:rPr>
        <w:pict>
          <v:shape id="_x0000_s1067" type="#_x0000_t75" style="position:absolute;left:0;text-align:left;margin-left:94.95pt;margin-top:19.9pt;width:3in;height:18pt;z-index:251644928" fillcolor="window">
            <v:imagedata r:id="rId85" o:title=""/>
          </v:shape>
          <o:OLEObject Type="Embed" ProgID="Equation.3" ShapeID="_x0000_s1067" DrawAspect="Content" ObjectID="_1309496578" r:id="rId86"/>
        </w:pict>
      </w:r>
    </w:p>
    <w:p w:rsidR="00A54554" w:rsidRPr="00767A65" w:rsidRDefault="00A54554" w:rsidP="00767A65">
      <w:pPr>
        <w:pStyle w:val="Listenabsatz"/>
        <w:spacing w:after="0" w:line="240" w:lineRule="auto"/>
        <w:jc w:val="right"/>
        <w:rPr>
          <w:rFonts w:ascii="Arial" w:hAnsi="Arial" w:cs="Arial"/>
        </w:rPr>
      </w:pPr>
      <w:r w:rsidRPr="00767A65">
        <w:rPr>
          <w:rFonts w:ascii="Arial" w:hAnsi="Arial" w:cs="Arial"/>
        </w:rPr>
        <w:t>(7.33)</w:t>
      </w:r>
    </w:p>
    <w:p w:rsidR="00A54554" w:rsidRPr="00767A65" w:rsidRDefault="00F9678D" w:rsidP="00767A65">
      <w:pPr>
        <w:pStyle w:val="Listenabsatz"/>
        <w:spacing w:after="0" w:line="240" w:lineRule="auto"/>
        <w:jc w:val="right"/>
        <w:rPr>
          <w:rFonts w:ascii="Arial" w:hAnsi="Arial" w:cs="Arial"/>
        </w:rPr>
      </w:pPr>
      <w:r w:rsidRPr="00767A65">
        <w:rPr>
          <w:rFonts w:ascii="Arial" w:hAnsi="Arial" w:cs="Arial"/>
          <w:noProof/>
          <w:lang w:eastAsia="es-ES"/>
        </w:rPr>
        <w:pict>
          <v:shape id="_x0000_s1068" type="#_x0000_t75" style="position:absolute;left:0;text-align:left;margin-left:100.45pt;margin-top:18.85pt;width:204.95pt;height:18pt;z-index:251645952" fillcolor="window">
            <v:imagedata r:id="rId87" o:title=""/>
          </v:shape>
          <o:OLEObject Type="Embed" ProgID="Equation.3" ShapeID="_x0000_s1068" DrawAspect="Content" ObjectID="_1309496579" r:id="rId88"/>
        </w:pict>
      </w:r>
    </w:p>
    <w:p w:rsidR="00A54554" w:rsidRPr="00767A65" w:rsidRDefault="00A54554" w:rsidP="00767A65">
      <w:pPr>
        <w:pStyle w:val="Listenabsatz"/>
        <w:spacing w:after="0" w:line="240" w:lineRule="auto"/>
        <w:jc w:val="right"/>
        <w:rPr>
          <w:rFonts w:ascii="Arial" w:hAnsi="Arial" w:cs="Arial"/>
        </w:rPr>
      </w:pPr>
      <w:r w:rsidRPr="00767A65">
        <w:rPr>
          <w:rFonts w:ascii="Arial" w:hAnsi="Arial" w:cs="Arial"/>
        </w:rPr>
        <w:t>(7.34)</w:t>
      </w:r>
    </w:p>
    <w:p w:rsidR="00A54554" w:rsidRPr="00767A65" w:rsidRDefault="00A54554" w:rsidP="00767A65">
      <w:pPr>
        <w:pStyle w:val="Listenabsatz"/>
        <w:spacing w:after="0" w:line="240" w:lineRule="auto"/>
        <w:rPr>
          <w:rFonts w:ascii="Arial" w:hAnsi="Arial" w:cs="Arial"/>
        </w:rPr>
      </w:pPr>
    </w:p>
    <w:p w:rsidR="004B6187" w:rsidRPr="00767A65" w:rsidRDefault="004B6187" w:rsidP="00767A65">
      <w:pPr>
        <w:pStyle w:val="Listenabsatz"/>
        <w:spacing w:after="0" w:line="240" w:lineRule="auto"/>
        <w:jc w:val="both"/>
        <w:rPr>
          <w:rFonts w:ascii="Arial" w:hAnsi="Arial" w:cs="Arial"/>
        </w:rPr>
      </w:pPr>
      <w:r w:rsidRPr="00767A65">
        <w:rPr>
          <w:rFonts w:ascii="Arial" w:hAnsi="Arial" w:cs="Arial"/>
        </w:rPr>
        <w:t>La cantidad total de N y P disponible en la alimentación inicial se calcula como sigue:</w:t>
      </w:r>
    </w:p>
    <w:p w:rsidR="004B6187" w:rsidRPr="00767A65" w:rsidRDefault="004B6187" w:rsidP="00767A65">
      <w:pPr>
        <w:pStyle w:val="Listenabsatz"/>
        <w:spacing w:after="0" w:line="240" w:lineRule="auto"/>
        <w:rPr>
          <w:rFonts w:ascii="Arial" w:hAnsi="Arial" w:cs="Arial"/>
        </w:rPr>
      </w:pPr>
    </w:p>
    <w:p w:rsidR="004B6187" w:rsidRPr="00767A65" w:rsidRDefault="00F9678D" w:rsidP="00767A65">
      <w:pPr>
        <w:pStyle w:val="Listenabsatz"/>
        <w:spacing w:after="0" w:line="240" w:lineRule="auto"/>
        <w:jc w:val="right"/>
        <w:rPr>
          <w:rFonts w:ascii="Arial" w:hAnsi="Arial" w:cs="Arial"/>
        </w:rPr>
      </w:pPr>
      <w:r w:rsidRPr="00767A65">
        <w:rPr>
          <w:rFonts w:ascii="Arial" w:hAnsi="Arial" w:cs="Arial"/>
          <w:noProof/>
          <w:lang w:eastAsia="es-ES"/>
        </w:rPr>
        <w:pict>
          <v:shape id="_x0000_s1069" type="#_x0000_t75" style="position:absolute;left:0;text-align:left;margin-left:116.45pt;margin-top:-.45pt;width:173pt;height:17pt;z-index:251646976" fillcolor="window">
            <v:imagedata r:id="rId89" o:title=""/>
          </v:shape>
          <o:OLEObject Type="Embed" ProgID="Equation.3" ShapeID="_x0000_s1069" DrawAspect="Content" ObjectID="_1309496580" r:id="rId90"/>
        </w:pict>
      </w:r>
      <w:r w:rsidR="004B6187" w:rsidRPr="00767A65">
        <w:rPr>
          <w:rFonts w:ascii="Arial" w:hAnsi="Arial" w:cs="Arial"/>
        </w:rPr>
        <w:t>(7.35)</w:t>
      </w:r>
    </w:p>
    <w:p w:rsidR="004B6187" w:rsidRPr="00767A65" w:rsidRDefault="00F9678D" w:rsidP="00767A65">
      <w:pPr>
        <w:pStyle w:val="Listenabsatz"/>
        <w:spacing w:after="0" w:line="240" w:lineRule="auto"/>
        <w:jc w:val="both"/>
        <w:rPr>
          <w:rFonts w:ascii="Arial" w:hAnsi="Arial" w:cs="Arial"/>
        </w:rPr>
      </w:pPr>
      <w:r w:rsidRPr="00767A65">
        <w:rPr>
          <w:rFonts w:ascii="Arial" w:hAnsi="Arial" w:cs="Arial"/>
          <w:noProof/>
          <w:lang w:eastAsia="es-ES"/>
        </w:rPr>
        <w:pict>
          <v:shape id="_x0000_s1070" type="#_x0000_t75" style="position:absolute;left:0;text-align:left;margin-left:127.45pt;margin-top:20.5pt;width:150.95pt;height:17pt;z-index:251648000" fillcolor="window">
            <v:imagedata r:id="rId91" o:title=""/>
          </v:shape>
          <o:OLEObject Type="Embed" ProgID="Equation.3" ShapeID="_x0000_s1070" DrawAspect="Content" ObjectID="_1309496581" r:id="rId92"/>
        </w:pict>
      </w:r>
    </w:p>
    <w:p w:rsidR="004B6187" w:rsidRPr="00767A65" w:rsidRDefault="004B6187" w:rsidP="00767A65">
      <w:pPr>
        <w:pStyle w:val="Listenabsatz"/>
        <w:spacing w:after="0" w:line="240" w:lineRule="auto"/>
        <w:jc w:val="right"/>
        <w:rPr>
          <w:rFonts w:ascii="Arial" w:hAnsi="Arial" w:cs="Arial"/>
        </w:rPr>
      </w:pPr>
      <w:r w:rsidRPr="00767A65">
        <w:rPr>
          <w:rFonts w:ascii="Arial" w:hAnsi="Arial" w:cs="Arial"/>
        </w:rPr>
        <w:t>(7.36)</w:t>
      </w:r>
    </w:p>
    <w:p w:rsidR="004B6187" w:rsidRPr="00767A65" w:rsidRDefault="004B6187" w:rsidP="00767A65">
      <w:pPr>
        <w:pStyle w:val="Listenabsatz"/>
        <w:spacing w:after="0" w:line="240" w:lineRule="auto"/>
        <w:rPr>
          <w:rFonts w:ascii="Arial" w:hAnsi="Arial" w:cs="Arial"/>
        </w:rPr>
      </w:pPr>
    </w:p>
    <w:p w:rsidR="004B6187" w:rsidRPr="00767A65" w:rsidRDefault="004B6187" w:rsidP="00767A65">
      <w:pPr>
        <w:pStyle w:val="Listenabsatz"/>
        <w:spacing w:after="0" w:line="240" w:lineRule="auto"/>
        <w:jc w:val="both"/>
        <w:rPr>
          <w:rFonts w:ascii="Arial" w:hAnsi="Arial" w:cs="Arial"/>
        </w:rPr>
      </w:pPr>
      <w:r w:rsidRPr="00767A65">
        <w:rPr>
          <w:rFonts w:ascii="Arial" w:hAnsi="Arial" w:cs="Arial"/>
        </w:rPr>
        <w:t xml:space="preserve">En la que NTK = nitrógeno Kjeldahl en la alimentación inicial (mg/l como N), y en la que P = fosforo en la alimentación inicial (mg/l como P). Si las cantidades de N y P disponibles son mayores que las requeridas no se necesita </w:t>
      </w:r>
      <w:r w:rsidR="000E5DCF" w:rsidRPr="00767A65">
        <w:rPr>
          <w:rFonts w:ascii="Arial" w:hAnsi="Arial" w:cs="Arial"/>
        </w:rPr>
        <w:t>adición</w:t>
      </w:r>
      <w:r w:rsidRPr="00767A65">
        <w:rPr>
          <w:rFonts w:ascii="Arial" w:hAnsi="Arial" w:cs="Arial"/>
        </w:rPr>
        <w:t>. Por el contrario, la adición de las cantidades deficitarias debe hacerse bajo la forma de cantidades calculadas de soluciones adecuadas introducidas en el reactor biológico. En las plantas de lodos activos, las necesidades</w:t>
      </w:r>
      <w:r w:rsidR="000E5DCF" w:rsidRPr="00767A65">
        <w:rPr>
          <w:rFonts w:ascii="Arial" w:hAnsi="Arial" w:cs="Arial"/>
        </w:rPr>
        <w:t xml:space="preserve"> de nitrógeno y fosforo se cubren mediante la adición de NH</w:t>
      </w:r>
      <w:r w:rsidR="000E5DCF" w:rsidRPr="00767A65">
        <w:rPr>
          <w:rFonts w:ascii="Arial" w:hAnsi="Arial" w:cs="Arial"/>
          <w:vertAlign w:val="subscript"/>
        </w:rPr>
        <w:t>3</w:t>
      </w:r>
      <w:r w:rsidR="000E5DCF" w:rsidRPr="00767A65">
        <w:rPr>
          <w:rFonts w:ascii="Arial" w:hAnsi="Arial" w:cs="Arial"/>
        </w:rPr>
        <w:t xml:space="preserve"> anhidro o acuoso, PO</w:t>
      </w:r>
      <w:r w:rsidR="000E5DCF" w:rsidRPr="00767A65">
        <w:rPr>
          <w:rFonts w:ascii="Arial" w:hAnsi="Arial" w:cs="Arial"/>
          <w:vertAlign w:val="subscript"/>
        </w:rPr>
        <w:t>4</w:t>
      </w:r>
      <w:r w:rsidR="000E5DCF" w:rsidRPr="00767A65">
        <w:rPr>
          <w:rFonts w:ascii="Arial" w:hAnsi="Arial" w:cs="Arial"/>
        </w:rPr>
        <w:t>H</w:t>
      </w:r>
      <w:r w:rsidR="000E5DCF" w:rsidRPr="00767A65">
        <w:rPr>
          <w:rFonts w:ascii="Arial" w:hAnsi="Arial" w:cs="Arial"/>
          <w:vertAlign w:val="subscript"/>
        </w:rPr>
        <w:t>3</w:t>
      </w:r>
      <w:r w:rsidR="000E5DCF" w:rsidRPr="00767A65">
        <w:rPr>
          <w:rFonts w:ascii="Arial" w:hAnsi="Arial" w:cs="Arial"/>
        </w:rPr>
        <w:t xml:space="preserve"> o PO</w:t>
      </w:r>
      <w:r w:rsidR="000E5DCF" w:rsidRPr="00767A65">
        <w:rPr>
          <w:rFonts w:ascii="Arial" w:hAnsi="Arial" w:cs="Arial"/>
          <w:vertAlign w:val="subscript"/>
        </w:rPr>
        <w:t>4</w:t>
      </w:r>
      <w:r w:rsidR="000E5DCF" w:rsidRPr="00767A65">
        <w:rPr>
          <w:rFonts w:ascii="Arial" w:hAnsi="Arial" w:cs="Arial"/>
        </w:rPr>
        <w:t>NH</w:t>
      </w:r>
      <w:r w:rsidR="000E5DCF" w:rsidRPr="00767A65">
        <w:rPr>
          <w:rFonts w:ascii="Arial" w:hAnsi="Arial" w:cs="Arial"/>
          <w:vertAlign w:val="subscript"/>
        </w:rPr>
        <w:t>3</w:t>
      </w:r>
      <w:r w:rsidR="000E5DCF" w:rsidRPr="00767A65">
        <w:rPr>
          <w:rFonts w:ascii="Arial" w:hAnsi="Arial" w:cs="Arial"/>
        </w:rPr>
        <w:t>.</w:t>
      </w:r>
    </w:p>
    <w:p w:rsidR="00C778AC" w:rsidRPr="00767A65" w:rsidRDefault="00C778AC" w:rsidP="00767A65">
      <w:pPr>
        <w:spacing w:after="0" w:line="240" w:lineRule="auto"/>
        <w:jc w:val="both"/>
        <w:rPr>
          <w:rFonts w:ascii="Arial" w:hAnsi="Arial" w:cs="Arial"/>
        </w:rPr>
      </w:pPr>
    </w:p>
    <w:p w:rsidR="00C778AC" w:rsidRPr="00767A65" w:rsidRDefault="00202339" w:rsidP="00767A65">
      <w:pPr>
        <w:spacing w:after="0" w:line="240" w:lineRule="auto"/>
        <w:jc w:val="both"/>
        <w:rPr>
          <w:rFonts w:ascii="Arial" w:hAnsi="Arial" w:cs="Arial"/>
          <w:b/>
        </w:rPr>
      </w:pPr>
      <w:r w:rsidRPr="00767A65">
        <w:rPr>
          <w:rFonts w:ascii="Arial" w:hAnsi="Arial" w:cs="Arial"/>
          <w:b/>
          <w:shd w:val="clear" w:color="auto" w:fill="000000"/>
        </w:rPr>
        <w:t xml:space="preserve">7.3.- </w:t>
      </w:r>
      <w:r w:rsidR="00C778AC" w:rsidRPr="00767A65">
        <w:rPr>
          <w:rFonts w:ascii="Arial" w:hAnsi="Arial" w:cs="Arial"/>
          <w:b/>
          <w:shd w:val="clear" w:color="auto" w:fill="000000"/>
        </w:rPr>
        <w:t>E</w:t>
      </w:r>
      <w:r w:rsidRPr="00767A65">
        <w:rPr>
          <w:rFonts w:ascii="Arial" w:hAnsi="Arial" w:cs="Arial"/>
          <w:b/>
          <w:shd w:val="clear" w:color="auto" w:fill="000000"/>
        </w:rPr>
        <w:t xml:space="preserve">JERCICIO DE </w:t>
      </w:r>
      <w:r w:rsidR="00B2736A" w:rsidRPr="00767A65">
        <w:rPr>
          <w:rFonts w:ascii="Arial" w:hAnsi="Arial" w:cs="Arial"/>
          <w:b/>
          <w:shd w:val="clear" w:color="auto" w:fill="000000"/>
        </w:rPr>
        <w:t>APLICACIÓN</w:t>
      </w:r>
    </w:p>
    <w:p w:rsidR="00B2736A" w:rsidRPr="00767A65" w:rsidRDefault="00B2736A" w:rsidP="00767A65">
      <w:pPr>
        <w:spacing w:after="0" w:line="240" w:lineRule="auto"/>
        <w:jc w:val="both"/>
        <w:rPr>
          <w:rFonts w:ascii="Arial" w:hAnsi="Arial" w:cs="Arial"/>
        </w:rPr>
      </w:pPr>
    </w:p>
    <w:p w:rsidR="00B2736A" w:rsidRPr="00767A65" w:rsidRDefault="00B2736A" w:rsidP="00767A65">
      <w:pPr>
        <w:spacing w:after="0" w:line="240" w:lineRule="auto"/>
        <w:jc w:val="both"/>
        <w:rPr>
          <w:rFonts w:ascii="Arial" w:hAnsi="Arial" w:cs="Arial"/>
        </w:rPr>
      </w:pPr>
      <w:r w:rsidRPr="00767A65">
        <w:rPr>
          <w:rFonts w:ascii="Arial" w:hAnsi="Arial" w:cs="Arial"/>
        </w:rPr>
        <w:t>Se esta considerando la utilización de una planta de lodos activos para el tratamiento de un agua residual cuyos parámetros biocinéticos fueron determinados previamente en laboratorio. A continuación se enumeran los datos y criterios fundamentales para el diseño de la planta.</w:t>
      </w:r>
    </w:p>
    <w:p w:rsidR="00202339" w:rsidRPr="00767A65" w:rsidRDefault="00202339" w:rsidP="00767A65">
      <w:pPr>
        <w:spacing w:after="0" w:line="240" w:lineRule="auto"/>
        <w:jc w:val="both"/>
        <w:rPr>
          <w:rFonts w:ascii="Arial" w:hAnsi="Arial" w:cs="Arial"/>
        </w:rPr>
      </w:pPr>
    </w:p>
    <w:p w:rsidR="00C778AC" w:rsidRPr="00767A65" w:rsidRDefault="00B2736A" w:rsidP="00767A65">
      <w:pPr>
        <w:spacing w:after="0" w:line="240" w:lineRule="auto"/>
        <w:jc w:val="both"/>
        <w:rPr>
          <w:rFonts w:ascii="Arial" w:hAnsi="Arial" w:cs="Arial"/>
          <w:b/>
        </w:rPr>
      </w:pPr>
      <w:r w:rsidRPr="00767A65">
        <w:rPr>
          <w:rFonts w:ascii="Arial" w:hAnsi="Arial" w:cs="Arial"/>
          <w:b/>
        </w:rPr>
        <w:t xml:space="preserve">I.- </w:t>
      </w:r>
      <w:r w:rsidR="00C778AC" w:rsidRPr="00767A65">
        <w:rPr>
          <w:rFonts w:ascii="Arial" w:hAnsi="Arial" w:cs="Arial"/>
          <w:b/>
        </w:rPr>
        <w:t>Datos</w:t>
      </w:r>
      <w:r w:rsidRPr="00767A65">
        <w:rPr>
          <w:rFonts w:ascii="Arial" w:hAnsi="Arial" w:cs="Arial"/>
          <w:b/>
        </w:rPr>
        <w:t xml:space="preserve"> sobre la alimentación inicial</w:t>
      </w:r>
    </w:p>
    <w:p w:rsidR="00B2736A" w:rsidRPr="00767A65" w:rsidRDefault="00B2736A" w:rsidP="00767A65">
      <w:pPr>
        <w:spacing w:after="0" w:line="240" w:lineRule="auto"/>
        <w:jc w:val="both"/>
        <w:rPr>
          <w:rFonts w:ascii="Arial" w:hAnsi="Arial" w:cs="Arial"/>
          <w:b/>
        </w:rPr>
      </w:pPr>
    </w:p>
    <w:p w:rsidR="00C778AC" w:rsidRPr="00767A65" w:rsidRDefault="00B2736A" w:rsidP="00767A65">
      <w:pPr>
        <w:spacing w:after="0" w:line="240" w:lineRule="auto"/>
        <w:jc w:val="both"/>
        <w:rPr>
          <w:rFonts w:ascii="Arial" w:hAnsi="Arial" w:cs="Arial"/>
        </w:rPr>
      </w:pPr>
      <w:r w:rsidRPr="00767A65">
        <w:rPr>
          <w:rFonts w:ascii="Arial" w:hAnsi="Arial" w:cs="Arial"/>
        </w:rPr>
        <w:t>1</w:t>
      </w:r>
      <w:r w:rsidR="0040542E" w:rsidRPr="00767A65">
        <w:rPr>
          <w:rFonts w:ascii="Arial" w:hAnsi="Arial" w:cs="Arial"/>
        </w:rPr>
        <w:t>.</w:t>
      </w:r>
      <w:r w:rsidRPr="00767A65">
        <w:rPr>
          <w:rFonts w:ascii="Arial" w:hAnsi="Arial" w:cs="Arial"/>
        </w:rPr>
        <w:t xml:space="preserve"> Caudal de alimentación inicial</w:t>
      </w:r>
      <w:r w:rsidR="00C778AC" w:rsidRPr="00767A65">
        <w:rPr>
          <w:rFonts w:ascii="Arial" w:hAnsi="Arial" w:cs="Arial"/>
        </w:rPr>
        <w:t xml:space="preserve"> Q</w:t>
      </w:r>
      <w:r w:rsidR="00C778AC" w:rsidRPr="00767A65">
        <w:rPr>
          <w:rFonts w:ascii="Arial" w:hAnsi="Arial" w:cs="Arial"/>
          <w:vertAlign w:val="subscript"/>
        </w:rPr>
        <w:t>F</w:t>
      </w:r>
      <w:r w:rsidR="00C778AC" w:rsidRPr="00767A65">
        <w:rPr>
          <w:rFonts w:ascii="Arial" w:hAnsi="Arial" w:cs="Arial"/>
        </w:rPr>
        <w:t>=</w:t>
      </w:r>
      <w:r w:rsidRPr="00767A65">
        <w:rPr>
          <w:rFonts w:ascii="Arial" w:hAnsi="Arial" w:cs="Arial"/>
        </w:rPr>
        <w:t xml:space="preserve"> </w:t>
      </w:r>
      <w:r w:rsidR="00C778AC" w:rsidRPr="00767A65">
        <w:rPr>
          <w:rFonts w:ascii="Arial" w:hAnsi="Arial" w:cs="Arial"/>
        </w:rPr>
        <w:t>0.4</w:t>
      </w:r>
      <w:r w:rsidR="00A92B2D" w:rsidRPr="00767A65">
        <w:rPr>
          <w:rFonts w:ascii="Arial" w:hAnsi="Arial" w:cs="Arial"/>
        </w:rPr>
        <w:t xml:space="preserve"> </w:t>
      </w:r>
      <w:r w:rsidR="00C778AC" w:rsidRPr="00767A65">
        <w:rPr>
          <w:rFonts w:ascii="Arial" w:hAnsi="Arial" w:cs="Arial"/>
        </w:rPr>
        <w:t>m</w:t>
      </w:r>
      <w:r w:rsidR="00C778AC" w:rsidRPr="00767A65">
        <w:rPr>
          <w:rFonts w:ascii="Arial" w:hAnsi="Arial" w:cs="Arial"/>
          <w:vertAlign w:val="superscript"/>
        </w:rPr>
        <w:t>3</w:t>
      </w:r>
      <w:r w:rsidR="00C778AC" w:rsidRPr="00767A65">
        <w:rPr>
          <w:rFonts w:ascii="Arial" w:hAnsi="Arial" w:cs="Arial"/>
        </w:rPr>
        <w:t>/s</w:t>
      </w:r>
      <w:r w:rsidR="00EA3EB2" w:rsidRPr="00767A65">
        <w:rPr>
          <w:rFonts w:ascii="Arial" w:hAnsi="Arial" w:cs="Arial"/>
        </w:rPr>
        <w:t>.</w:t>
      </w:r>
    </w:p>
    <w:p w:rsidR="00C778AC" w:rsidRPr="00767A65" w:rsidRDefault="00B356D2" w:rsidP="00767A65">
      <w:pPr>
        <w:spacing w:after="0" w:line="240" w:lineRule="auto"/>
        <w:jc w:val="both"/>
        <w:rPr>
          <w:rFonts w:ascii="Arial" w:hAnsi="Arial" w:cs="Arial"/>
        </w:rPr>
      </w:pPr>
      <w:r w:rsidRPr="00767A65">
        <w:rPr>
          <w:rFonts w:ascii="Arial" w:hAnsi="Arial" w:cs="Arial"/>
        </w:rPr>
        <w:t xml:space="preserve">2. </w:t>
      </w:r>
      <w:r w:rsidR="00B2736A" w:rsidRPr="00767A65">
        <w:rPr>
          <w:rFonts w:ascii="Arial" w:hAnsi="Arial" w:cs="Arial"/>
        </w:rPr>
        <w:t xml:space="preserve">DBO soluble de la alimentación inicial </w:t>
      </w:r>
      <w:r w:rsidRPr="00767A65">
        <w:rPr>
          <w:rFonts w:ascii="Arial" w:hAnsi="Arial" w:cs="Arial"/>
        </w:rPr>
        <w:t>S</w:t>
      </w:r>
      <w:r w:rsidRPr="00767A65">
        <w:rPr>
          <w:rFonts w:ascii="Arial" w:hAnsi="Arial" w:cs="Arial"/>
          <w:vertAlign w:val="subscript"/>
        </w:rPr>
        <w:t>F</w:t>
      </w:r>
      <w:r w:rsidRPr="00767A65">
        <w:rPr>
          <w:rFonts w:ascii="Arial" w:hAnsi="Arial" w:cs="Arial"/>
        </w:rPr>
        <w:t>=</w:t>
      </w:r>
      <w:r w:rsidR="00B2736A" w:rsidRPr="00767A65">
        <w:rPr>
          <w:rFonts w:ascii="Arial" w:hAnsi="Arial" w:cs="Arial"/>
        </w:rPr>
        <w:t xml:space="preserve"> </w:t>
      </w:r>
      <w:r w:rsidRPr="00767A65">
        <w:rPr>
          <w:rFonts w:ascii="Arial" w:hAnsi="Arial" w:cs="Arial"/>
        </w:rPr>
        <w:t>200 mg DBO</w:t>
      </w:r>
      <w:r w:rsidRPr="00767A65">
        <w:rPr>
          <w:rFonts w:ascii="Arial" w:hAnsi="Arial" w:cs="Arial"/>
          <w:vertAlign w:val="subscript"/>
        </w:rPr>
        <w:t>5</w:t>
      </w:r>
      <w:r w:rsidRPr="00767A65">
        <w:rPr>
          <w:rFonts w:ascii="Arial" w:hAnsi="Arial" w:cs="Arial"/>
        </w:rPr>
        <w:t>/l</w:t>
      </w:r>
      <w:r w:rsidR="00EA3EB2" w:rsidRPr="00767A65">
        <w:rPr>
          <w:rFonts w:ascii="Arial" w:hAnsi="Arial" w:cs="Arial"/>
        </w:rPr>
        <w:t>.</w:t>
      </w:r>
    </w:p>
    <w:p w:rsidR="00B356D2" w:rsidRPr="00767A65" w:rsidRDefault="00B356D2" w:rsidP="00767A65">
      <w:pPr>
        <w:spacing w:after="0" w:line="240" w:lineRule="auto"/>
        <w:jc w:val="both"/>
        <w:rPr>
          <w:rFonts w:ascii="Arial" w:hAnsi="Arial" w:cs="Arial"/>
        </w:rPr>
      </w:pPr>
      <w:r w:rsidRPr="00767A65">
        <w:rPr>
          <w:rFonts w:ascii="Arial" w:hAnsi="Arial" w:cs="Arial"/>
        </w:rPr>
        <w:t xml:space="preserve">3. </w:t>
      </w:r>
      <w:r w:rsidR="00B2736A" w:rsidRPr="00767A65">
        <w:rPr>
          <w:rFonts w:ascii="Arial" w:hAnsi="Arial" w:cs="Arial"/>
        </w:rPr>
        <w:t>Despréciense</w:t>
      </w:r>
      <w:r w:rsidRPr="00767A65">
        <w:rPr>
          <w:rFonts w:ascii="Arial" w:hAnsi="Arial" w:cs="Arial"/>
        </w:rPr>
        <w:t xml:space="preserve"> los </w:t>
      </w:r>
      <w:r w:rsidR="00B2736A" w:rsidRPr="00767A65">
        <w:rPr>
          <w:rFonts w:ascii="Arial" w:hAnsi="Arial" w:cs="Arial"/>
        </w:rPr>
        <w:t>sólidos</w:t>
      </w:r>
      <w:r w:rsidRPr="00767A65">
        <w:rPr>
          <w:rFonts w:ascii="Arial" w:hAnsi="Arial" w:cs="Arial"/>
        </w:rPr>
        <w:t xml:space="preserve"> volátiles en la alimentación inicial, esto</w:t>
      </w:r>
      <w:r w:rsidR="0040542E" w:rsidRPr="00767A65">
        <w:rPr>
          <w:rFonts w:ascii="Arial" w:hAnsi="Arial" w:cs="Arial"/>
        </w:rPr>
        <w:t xml:space="preserve"> </w:t>
      </w:r>
      <w:r w:rsidRPr="00767A65">
        <w:rPr>
          <w:rFonts w:ascii="Arial" w:hAnsi="Arial" w:cs="Arial"/>
        </w:rPr>
        <w:t>es, X</w:t>
      </w:r>
      <w:r w:rsidRPr="00767A65">
        <w:rPr>
          <w:rFonts w:ascii="Arial" w:hAnsi="Arial" w:cs="Arial"/>
          <w:vertAlign w:val="subscript"/>
        </w:rPr>
        <w:t>V</w:t>
      </w:r>
      <w:r w:rsidR="00E11080" w:rsidRPr="00767A65">
        <w:rPr>
          <w:rFonts w:ascii="Arial" w:hAnsi="Arial" w:cs="Arial"/>
          <w:vertAlign w:val="subscript"/>
        </w:rPr>
        <w:t>.</w:t>
      </w:r>
      <w:r w:rsidRPr="00767A65">
        <w:rPr>
          <w:rFonts w:ascii="Arial" w:hAnsi="Arial" w:cs="Arial"/>
          <w:vertAlign w:val="subscript"/>
        </w:rPr>
        <w:t>F</w:t>
      </w:r>
      <w:r w:rsidR="0040542E" w:rsidRPr="00767A65">
        <w:rPr>
          <w:rFonts w:ascii="Arial" w:hAnsi="Arial" w:cs="Arial"/>
        </w:rPr>
        <w:t xml:space="preserve"> ≈ 0</w:t>
      </w:r>
      <w:r w:rsidR="00EA3EB2" w:rsidRPr="00767A65">
        <w:rPr>
          <w:rFonts w:ascii="Arial" w:hAnsi="Arial" w:cs="Arial"/>
        </w:rPr>
        <w:t>.</w:t>
      </w:r>
    </w:p>
    <w:p w:rsidR="00B356D2" w:rsidRPr="00767A65" w:rsidRDefault="00B356D2" w:rsidP="00767A65">
      <w:pPr>
        <w:spacing w:after="0" w:line="240" w:lineRule="auto"/>
        <w:jc w:val="both"/>
        <w:rPr>
          <w:rFonts w:ascii="Arial" w:hAnsi="Arial" w:cs="Arial"/>
        </w:rPr>
      </w:pPr>
      <w:r w:rsidRPr="00767A65">
        <w:rPr>
          <w:rFonts w:ascii="Arial" w:hAnsi="Arial" w:cs="Arial"/>
        </w:rPr>
        <w:t>4. Alcalinidad como CaCO</w:t>
      </w:r>
      <w:r w:rsidRPr="00767A65">
        <w:rPr>
          <w:rFonts w:ascii="Arial" w:hAnsi="Arial" w:cs="Arial"/>
          <w:vertAlign w:val="subscript"/>
        </w:rPr>
        <w:t>3</w:t>
      </w:r>
      <w:r w:rsidR="00D41D49" w:rsidRPr="00767A65">
        <w:rPr>
          <w:rFonts w:ascii="Arial" w:hAnsi="Arial" w:cs="Arial"/>
        </w:rPr>
        <w:t>=50 mg/l</w:t>
      </w:r>
      <w:r w:rsidR="00EA3EB2" w:rsidRPr="00767A65">
        <w:rPr>
          <w:rFonts w:ascii="Arial" w:hAnsi="Arial" w:cs="Arial"/>
        </w:rPr>
        <w:t>.</w:t>
      </w:r>
    </w:p>
    <w:p w:rsidR="00D41D49" w:rsidRPr="00767A65" w:rsidRDefault="00D41D49" w:rsidP="00767A65">
      <w:pPr>
        <w:spacing w:after="0" w:line="240" w:lineRule="auto"/>
        <w:jc w:val="both"/>
        <w:rPr>
          <w:rFonts w:ascii="Arial" w:hAnsi="Arial" w:cs="Arial"/>
        </w:rPr>
      </w:pPr>
      <w:r w:rsidRPr="00767A65">
        <w:rPr>
          <w:rFonts w:ascii="Arial" w:hAnsi="Arial" w:cs="Arial"/>
        </w:rPr>
        <w:t xml:space="preserve">5. </w:t>
      </w:r>
      <w:r w:rsidR="0040542E" w:rsidRPr="00767A65">
        <w:rPr>
          <w:rFonts w:ascii="Arial" w:hAnsi="Arial" w:cs="Arial"/>
        </w:rPr>
        <w:t>Nitrógeno</w:t>
      </w:r>
      <w:r w:rsidRPr="00767A65">
        <w:rPr>
          <w:rFonts w:ascii="Arial" w:hAnsi="Arial" w:cs="Arial"/>
        </w:rPr>
        <w:t xml:space="preserve"> total Kjeldahl</w:t>
      </w:r>
      <w:r w:rsidR="0040542E" w:rsidRPr="00767A65">
        <w:rPr>
          <w:rFonts w:ascii="Arial" w:hAnsi="Arial" w:cs="Arial"/>
        </w:rPr>
        <w:t xml:space="preserve"> </w:t>
      </w:r>
      <w:r w:rsidRPr="00767A65">
        <w:rPr>
          <w:rFonts w:ascii="Arial" w:hAnsi="Arial" w:cs="Arial"/>
        </w:rPr>
        <w:t>(NTK)=</w:t>
      </w:r>
      <w:r w:rsidR="0040542E" w:rsidRPr="00767A65">
        <w:rPr>
          <w:rFonts w:ascii="Arial" w:hAnsi="Arial" w:cs="Arial"/>
        </w:rPr>
        <w:t xml:space="preserve"> </w:t>
      </w:r>
      <w:r w:rsidRPr="00767A65">
        <w:rPr>
          <w:rFonts w:ascii="Arial" w:hAnsi="Arial" w:cs="Arial"/>
        </w:rPr>
        <w:t>60</w:t>
      </w:r>
      <w:r w:rsidR="00875CB0" w:rsidRPr="00767A65">
        <w:rPr>
          <w:rFonts w:ascii="Arial" w:hAnsi="Arial" w:cs="Arial"/>
        </w:rPr>
        <w:t xml:space="preserve"> </w:t>
      </w:r>
      <w:r w:rsidRPr="00767A65">
        <w:rPr>
          <w:rFonts w:ascii="Arial" w:hAnsi="Arial" w:cs="Arial"/>
        </w:rPr>
        <w:t xml:space="preserve">mg/l (como N). El agua residual </w:t>
      </w:r>
      <w:r w:rsidR="00E11080" w:rsidRPr="00767A65">
        <w:rPr>
          <w:rFonts w:ascii="Arial" w:hAnsi="Arial" w:cs="Arial"/>
        </w:rPr>
        <w:t>contiene un compuesto que inhib</w:t>
      </w:r>
      <w:r w:rsidRPr="00767A65">
        <w:rPr>
          <w:rFonts w:ascii="Arial" w:hAnsi="Arial" w:cs="Arial"/>
        </w:rPr>
        <w:t xml:space="preserve">e la nitrificación, </w:t>
      </w:r>
      <w:r w:rsidR="00E11080" w:rsidRPr="00767A65">
        <w:rPr>
          <w:rFonts w:ascii="Arial" w:hAnsi="Arial" w:cs="Arial"/>
        </w:rPr>
        <w:t xml:space="preserve">aunque </w:t>
      </w:r>
      <w:r w:rsidRPr="00767A65">
        <w:rPr>
          <w:rFonts w:ascii="Arial" w:hAnsi="Arial" w:cs="Arial"/>
        </w:rPr>
        <w:t>sin efectos perjudiciales.</w:t>
      </w:r>
    </w:p>
    <w:p w:rsidR="00D41D49" w:rsidRPr="00767A65" w:rsidRDefault="001B6075" w:rsidP="00767A65">
      <w:pPr>
        <w:spacing w:after="0" w:line="240" w:lineRule="auto"/>
        <w:jc w:val="both"/>
        <w:rPr>
          <w:rFonts w:ascii="Arial" w:hAnsi="Arial" w:cs="Arial"/>
        </w:rPr>
      </w:pPr>
      <w:r w:rsidRPr="00767A65">
        <w:rPr>
          <w:rFonts w:ascii="Arial" w:hAnsi="Arial" w:cs="Arial"/>
        </w:rPr>
        <w:t>6. Temperatura. Verano=</w:t>
      </w:r>
      <w:r w:rsidR="0040542E" w:rsidRPr="00767A65">
        <w:rPr>
          <w:rFonts w:ascii="Arial" w:hAnsi="Arial" w:cs="Arial"/>
        </w:rPr>
        <w:t xml:space="preserve"> </w:t>
      </w:r>
      <w:r w:rsidRPr="00767A65">
        <w:rPr>
          <w:rFonts w:ascii="Arial" w:hAnsi="Arial" w:cs="Arial"/>
        </w:rPr>
        <w:t>24</w:t>
      </w:r>
      <w:r w:rsidR="0040542E" w:rsidRPr="00767A65">
        <w:rPr>
          <w:rFonts w:ascii="Arial" w:hAnsi="Arial" w:cs="Arial"/>
        </w:rPr>
        <w:t xml:space="preserve"> </w:t>
      </w:r>
      <w:r w:rsidRPr="00767A65">
        <w:rPr>
          <w:rFonts w:ascii="Arial" w:hAnsi="Arial" w:cs="Arial"/>
        </w:rPr>
        <w:t>ºC</w:t>
      </w:r>
      <w:r w:rsidR="00D41D49" w:rsidRPr="00767A65">
        <w:rPr>
          <w:rFonts w:ascii="Arial" w:hAnsi="Arial" w:cs="Arial"/>
        </w:rPr>
        <w:t>.</w:t>
      </w:r>
      <w:r w:rsidR="0040542E" w:rsidRPr="00767A65">
        <w:rPr>
          <w:rFonts w:ascii="Arial" w:hAnsi="Arial" w:cs="Arial"/>
        </w:rPr>
        <w:t xml:space="preserve"> Invierno= 16 ºC</w:t>
      </w:r>
      <w:r w:rsidR="00EA3EB2" w:rsidRPr="00767A65">
        <w:rPr>
          <w:rFonts w:ascii="Arial" w:hAnsi="Arial" w:cs="Arial"/>
        </w:rPr>
        <w:t>.</w:t>
      </w:r>
    </w:p>
    <w:p w:rsidR="00D41D49" w:rsidRPr="00767A65" w:rsidRDefault="00D41D49" w:rsidP="00767A65">
      <w:pPr>
        <w:spacing w:after="0" w:line="240" w:lineRule="auto"/>
        <w:jc w:val="both"/>
        <w:rPr>
          <w:rFonts w:ascii="Arial" w:hAnsi="Arial" w:cs="Arial"/>
        </w:rPr>
      </w:pPr>
    </w:p>
    <w:p w:rsidR="00D41D49" w:rsidRPr="00767A65" w:rsidRDefault="00D41D49" w:rsidP="00767A65">
      <w:pPr>
        <w:spacing w:after="0" w:line="240" w:lineRule="auto"/>
        <w:jc w:val="both"/>
        <w:rPr>
          <w:rFonts w:ascii="Arial" w:hAnsi="Arial" w:cs="Arial"/>
          <w:b/>
        </w:rPr>
      </w:pPr>
      <w:r w:rsidRPr="00767A65">
        <w:rPr>
          <w:rFonts w:ascii="Arial" w:hAnsi="Arial" w:cs="Arial"/>
          <w:b/>
        </w:rPr>
        <w:t>II</w:t>
      </w:r>
      <w:r w:rsidR="00E2696D" w:rsidRPr="00767A65">
        <w:rPr>
          <w:rFonts w:ascii="Arial" w:hAnsi="Arial" w:cs="Arial"/>
          <w:b/>
        </w:rPr>
        <w:t xml:space="preserve">.- </w:t>
      </w:r>
      <w:r w:rsidR="00E11080" w:rsidRPr="00767A65">
        <w:rPr>
          <w:rFonts w:ascii="Arial" w:hAnsi="Arial" w:cs="Arial"/>
          <w:b/>
        </w:rPr>
        <w:t>Datos sobre la ca</w:t>
      </w:r>
      <w:r w:rsidR="0040542E" w:rsidRPr="00767A65">
        <w:rPr>
          <w:rFonts w:ascii="Arial" w:hAnsi="Arial" w:cs="Arial"/>
          <w:b/>
        </w:rPr>
        <w:t>lidad</w:t>
      </w:r>
      <w:r w:rsidR="00E11080" w:rsidRPr="00767A65">
        <w:rPr>
          <w:rFonts w:ascii="Arial" w:hAnsi="Arial" w:cs="Arial"/>
          <w:b/>
        </w:rPr>
        <w:t xml:space="preserve"> del efluente</w:t>
      </w:r>
    </w:p>
    <w:p w:rsidR="0040542E" w:rsidRPr="00767A65" w:rsidRDefault="0040542E" w:rsidP="00767A65">
      <w:pPr>
        <w:spacing w:after="0" w:line="240" w:lineRule="auto"/>
        <w:jc w:val="both"/>
        <w:rPr>
          <w:rFonts w:ascii="Arial" w:hAnsi="Arial" w:cs="Arial"/>
          <w:b/>
        </w:rPr>
      </w:pPr>
    </w:p>
    <w:p w:rsidR="00D41D49" w:rsidRPr="00767A65" w:rsidRDefault="00E11080" w:rsidP="00767A65">
      <w:pPr>
        <w:spacing w:after="0" w:line="240" w:lineRule="auto"/>
        <w:jc w:val="both"/>
        <w:rPr>
          <w:rFonts w:ascii="Arial" w:hAnsi="Arial" w:cs="Arial"/>
        </w:rPr>
      </w:pPr>
      <w:r w:rsidRPr="00767A65">
        <w:rPr>
          <w:rFonts w:ascii="Arial" w:hAnsi="Arial" w:cs="Arial"/>
        </w:rPr>
        <w:t xml:space="preserve">1. </w:t>
      </w:r>
      <w:r w:rsidR="0040542E" w:rsidRPr="00767A65">
        <w:rPr>
          <w:rFonts w:ascii="Arial" w:hAnsi="Arial" w:cs="Arial"/>
        </w:rPr>
        <w:t xml:space="preserve">DBO soluble del efluente </w:t>
      </w:r>
      <w:r w:rsidRPr="00767A65">
        <w:rPr>
          <w:rFonts w:ascii="Arial" w:hAnsi="Arial" w:cs="Arial"/>
        </w:rPr>
        <w:t>S</w:t>
      </w:r>
      <w:r w:rsidRPr="00767A65">
        <w:rPr>
          <w:rFonts w:ascii="Arial" w:hAnsi="Arial" w:cs="Arial"/>
          <w:vertAlign w:val="subscript"/>
        </w:rPr>
        <w:t>e</w:t>
      </w:r>
      <w:r w:rsidRPr="00767A65">
        <w:rPr>
          <w:rFonts w:ascii="Arial" w:hAnsi="Arial" w:cs="Arial"/>
        </w:rPr>
        <w:t xml:space="preserve"> máxima permisible=</w:t>
      </w:r>
      <w:r w:rsidR="0040542E" w:rsidRPr="00767A65">
        <w:rPr>
          <w:rFonts w:ascii="Arial" w:hAnsi="Arial" w:cs="Arial"/>
        </w:rPr>
        <w:t xml:space="preserve"> </w:t>
      </w:r>
      <w:r w:rsidRPr="00767A65">
        <w:rPr>
          <w:rFonts w:ascii="Arial" w:hAnsi="Arial" w:cs="Arial"/>
        </w:rPr>
        <w:t>20</w:t>
      </w:r>
      <w:r w:rsidR="00A92B2D" w:rsidRPr="00767A65">
        <w:rPr>
          <w:rFonts w:ascii="Arial" w:hAnsi="Arial" w:cs="Arial"/>
        </w:rPr>
        <w:t xml:space="preserve"> </w:t>
      </w:r>
      <w:r w:rsidRPr="00767A65">
        <w:rPr>
          <w:rFonts w:ascii="Arial" w:hAnsi="Arial" w:cs="Arial"/>
        </w:rPr>
        <w:t>mg DBO</w:t>
      </w:r>
      <w:r w:rsidRPr="00767A65">
        <w:rPr>
          <w:rFonts w:ascii="Arial" w:hAnsi="Arial" w:cs="Arial"/>
          <w:vertAlign w:val="subscript"/>
        </w:rPr>
        <w:t>5</w:t>
      </w:r>
      <w:r w:rsidRPr="00767A65">
        <w:rPr>
          <w:rFonts w:ascii="Arial" w:hAnsi="Arial" w:cs="Arial"/>
        </w:rPr>
        <w:t>/</w:t>
      </w:r>
      <w:r w:rsidR="0040542E" w:rsidRPr="00767A65">
        <w:rPr>
          <w:rFonts w:ascii="Arial" w:hAnsi="Arial" w:cs="Arial"/>
        </w:rPr>
        <w:t>l</w:t>
      </w:r>
      <w:r w:rsidR="00EA3EB2" w:rsidRPr="00767A65">
        <w:rPr>
          <w:rFonts w:ascii="Arial" w:hAnsi="Arial" w:cs="Arial"/>
        </w:rPr>
        <w:t>.</w:t>
      </w:r>
    </w:p>
    <w:p w:rsidR="00E11080" w:rsidRPr="00767A65" w:rsidRDefault="00E11080" w:rsidP="00767A65">
      <w:pPr>
        <w:spacing w:after="0" w:line="240" w:lineRule="auto"/>
        <w:jc w:val="both"/>
        <w:rPr>
          <w:rFonts w:ascii="Arial" w:hAnsi="Arial" w:cs="Arial"/>
        </w:rPr>
      </w:pPr>
      <w:r w:rsidRPr="00767A65">
        <w:rPr>
          <w:rFonts w:ascii="Arial" w:hAnsi="Arial" w:cs="Arial"/>
        </w:rPr>
        <w:lastRenderedPageBreak/>
        <w:t xml:space="preserve">2. </w:t>
      </w:r>
      <w:r w:rsidR="0040542E" w:rsidRPr="00767A65">
        <w:rPr>
          <w:rFonts w:ascii="Arial" w:hAnsi="Arial" w:cs="Arial"/>
        </w:rPr>
        <w:t>Sólidos</w:t>
      </w:r>
      <w:r w:rsidRPr="00767A65">
        <w:rPr>
          <w:rFonts w:ascii="Arial" w:hAnsi="Arial" w:cs="Arial"/>
        </w:rPr>
        <w:t xml:space="preserve"> en suspensión. </w:t>
      </w:r>
      <w:r w:rsidR="00E2696D" w:rsidRPr="00767A65">
        <w:rPr>
          <w:rFonts w:ascii="Arial" w:hAnsi="Arial" w:cs="Arial"/>
        </w:rPr>
        <w:t>Básese</w:t>
      </w:r>
      <w:r w:rsidRPr="00767A65">
        <w:rPr>
          <w:rFonts w:ascii="Arial" w:hAnsi="Arial" w:cs="Arial"/>
        </w:rPr>
        <w:t xml:space="preserve"> el diseño del clarificador secundario en una concentración permisible de VSS en el rebosadero, X</w:t>
      </w:r>
      <w:r w:rsidRPr="00767A65">
        <w:rPr>
          <w:rFonts w:ascii="Arial" w:hAnsi="Arial" w:cs="Arial"/>
          <w:vertAlign w:val="subscript"/>
        </w:rPr>
        <w:t>V.e</w:t>
      </w:r>
      <w:r w:rsidR="0040542E" w:rsidRPr="00767A65">
        <w:rPr>
          <w:rFonts w:ascii="Arial" w:hAnsi="Arial" w:cs="Arial"/>
        </w:rPr>
        <w:t xml:space="preserve"> de 10 mg/l. </w:t>
      </w:r>
      <w:r w:rsidR="00E2696D" w:rsidRPr="00767A65">
        <w:rPr>
          <w:rFonts w:ascii="Arial" w:hAnsi="Arial" w:cs="Arial"/>
        </w:rPr>
        <w:t>Despréciese</w:t>
      </w:r>
      <w:r w:rsidRPr="00767A65">
        <w:rPr>
          <w:rFonts w:ascii="Arial" w:hAnsi="Arial" w:cs="Arial"/>
        </w:rPr>
        <w:t xml:space="preserve"> la concentración de </w:t>
      </w:r>
      <w:r w:rsidR="001B6075" w:rsidRPr="00767A65">
        <w:rPr>
          <w:rFonts w:ascii="Arial" w:hAnsi="Arial" w:cs="Arial"/>
        </w:rPr>
        <w:t>NVSS en el rebosadero del clarificador, X</w:t>
      </w:r>
      <w:r w:rsidR="001B6075" w:rsidRPr="00767A65">
        <w:rPr>
          <w:rFonts w:ascii="Arial" w:hAnsi="Arial" w:cs="Arial"/>
          <w:vertAlign w:val="subscript"/>
        </w:rPr>
        <w:t>NV.e</w:t>
      </w:r>
      <w:r w:rsidR="00E2696D" w:rsidRPr="00767A65">
        <w:rPr>
          <w:rFonts w:ascii="Arial" w:hAnsi="Arial" w:cs="Arial"/>
        </w:rPr>
        <w:t xml:space="preserve"> ≈ 0</w:t>
      </w:r>
      <w:r w:rsidR="00EA3EB2" w:rsidRPr="00767A65">
        <w:rPr>
          <w:rFonts w:ascii="Arial" w:hAnsi="Arial" w:cs="Arial"/>
        </w:rPr>
        <w:t>.</w:t>
      </w:r>
    </w:p>
    <w:p w:rsidR="00CB67DE" w:rsidRPr="00767A65" w:rsidRDefault="00CB67DE" w:rsidP="00767A65">
      <w:pPr>
        <w:spacing w:after="0" w:line="240" w:lineRule="auto"/>
        <w:jc w:val="both"/>
        <w:rPr>
          <w:rFonts w:ascii="Arial" w:hAnsi="Arial" w:cs="Arial"/>
        </w:rPr>
      </w:pPr>
    </w:p>
    <w:p w:rsidR="00CB67DE" w:rsidRPr="00767A65" w:rsidRDefault="00CB67DE" w:rsidP="00767A65">
      <w:pPr>
        <w:spacing w:after="0" w:line="240" w:lineRule="auto"/>
        <w:jc w:val="both"/>
        <w:rPr>
          <w:rFonts w:ascii="Arial" w:hAnsi="Arial" w:cs="Arial"/>
          <w:b/>
        </w:rPr>
      </w:pPr>
      <w:r w:rsidRPr="00767A65">
        <w:rPr>
          <w:rFonts w:ascii="Arial" w:hAnsi="Arial" w:cs="Arial"/>
          <w:b/>
        </w:rPr>
        <w:t>III</w:t>
      </w:r>
      <w:r w:rsidR="00E2696D" w:rsidRPr="00767A65">
        <w:rPr>
          <w:rFonts w:ascii="Arial" w:hAnsi="Arial" w:cs="Arial"/>
          <w:b/>
        </w:rPr>
        <w:t>.- Información</w:t>
      </w:r>
      <w:r w:rsidRPr="00767A65">
        <w:rPr>
          <w:rFonts w:ascii="Arial" w:hAnsi="Arial" w:cs="Arial"/>
          <w:b/>
        </w:rPr>
        <w:t xml:space="preserve"> para el diseño del reactor</w:t>
      </w:r>
    </w:p>
    <w:p w:rsidR="00E2696D" w:rsidRPr="00767A65" w:rsidRDefault="00E2696D" w:rsidP="00767A65">
      <w:pPr>
        <w:spacing w:after="0" w:line="240" w:lineRule="auto"/>
        <w:jc w:val="both"/>
        <w:rPr>
          <w:rFonts w:ascii="Arial" w:hAnsi="Arial" w:cs="Arial"/>
          <w:b/>
        </w:rPr>
      </w:pPr>
    </w:p>
    <w:p w:rsidR="00CB67DE" w:rsidRPr="00767A65" w:rsidRDefault="00CB67DE" w:rsidP="00767A65">
      <w:pPr>
        <w:spacing w:after="0" w:line="240" w:lineRule="auto"/>
        <w:jc w:val="both"/>
        <w:rPr>
          <w:rFonts w:ascii="Arial" w:hAnsi="Arial" w:cs="Arial"/>
        </w:rPr>
      </w:pPr>
      <w:r w:rsidRPr="00767A65">
        <w:rPr>
          <w:rFonts w:ascii="Arial" w:hAnsi="Arial" w:cs="Arial"/>
        </w:rPr>
        <w:t>1. Se eligen los siguientes valores: X</w:t>
      </w:r>
      <w:r w:rsidRPr="00767A65">
        <w:rPr>
          <w:rFonts w:ascii="Arial" w:hAnsi="Arial" w:cs="Arial"/>
          <w:vertAlign w:val="subscript"/>
        </w:rPr>
        <w:t>V.a</w:t>
      </w:r>
      <w:r w:rsidRPr="00767A65">
        <w:rPr>
          <w:rFonts w:ascii="Arial" w:hAnsi="Arial" w:cs="Arial"/>
        </w:rPr>
        <w:t>=</w:t>
      </w:r>
      <w:r w:rsidR="00EA3EB2" w:rsidRPr="00767A65">
        <w:rPr>
          <w:rFonts w:ascii="Arial" w:hAnsi="Arial" w:cs="Arial"/>
        </w:rPr>
        <w:t xml:space="preserve"> </w:t>
      </w:r>
      <w:r w:rsidRPr="00767A65">
        <w:rPr>
          <w:rFonts w:ascii="Arial" w:hAnsi="Arial" w:cs="Arial"/>
        </w:rPr>
        <w:t>3000 mg/l y X</w:t>
      </w:r>
      <w:r w:rsidRPr="00767A65">
        <w:rPr>
          <w:rFonts w:ascii="Arial" w:hAnsi="Arial" w:cs="Arial"/>
          <w:vertAlign w:val="subscript"/>
        </w:rPr>
        <w:t>V.u</w:t>
      </w:r>
      <w:r w:rsidRPr="00767A65">
        <w:rPr>
          <w:rFonts w:ascii="Arial" w:hAnsi="Arial" w:cs="Arial"/>
        </w:rPr>
        <w:t>=</w:t>
      </w:r>
      <w:r w:rsidR="00EA3EB2" w:rsidRPr="00767A65">
        <w:rPr>
          <w:rFonts w:ascii="Arial" w:hAnsi="Arial" w:cs="Arial"/>
        </w:rPr>
        <w:t xml:space="preserve"> </w:t>
      </w:r>
      <w:r w:rsidRPr="00767A65">
        <w:rPr>
          <w:rFonts w:ascii="Arial" w:hAnsi="Arial" w:cs="Arial"/>
        </w:rPr>
        <w:t>12000 mg/l.</w:t>
      </w:r>
    </w:p>
    <w:p w:rsidR="00CB67DE" w:rsidRPr="00767A65" w:rsidRDefault="00CB67DE" w:rsidP="00767A65">
      <w:pPr>
        <w:spacing w:after="0" w:line="240" w:lineRule="auto"/>
        <w:rPr>
          <w:rFonts w:ascii="Arial" w:hAnsi="Arial" w:cs="Arial"/>
        </w:rPr>
      </w:pPr>
      <w:r w:rsidRPr="00767A65">
        <w:rPr>
          <w:rFonts w:ascii="Arial" w:hAnsi="Arial" w:cs="Arial"/>
        </w:rPr>
        <w:t>2.</w:t>
      </w:r>
      <w:r w:rsidR="00EA3EB2" w:rsidRPr="00767A65">
        <w:rPr>
          <w:rFonts w:ascii="Arial" w:hAnsi="Arial" w:cs="Arial"/>
        </w:rPr>
        <w:t xml:space="preserve"> </w:t>
      </w:r>
      <w:r w:rsidRPr="00767A65">
        <w:rPr>
          <w:rFonts w:ascii="Arial" w:hAnsi="Arial" w:cs="Arial"/>
        </w:rPr>
        <w:t xml:space="preserve">El porcentaje de </w:t>
      </w:r>
      <w:r w:rsidR="00EA3EB2" w:rsidRPr="00767A65">
        <w:rPr>
          <w:rFonts w:ascii="Arial" w:hAnsi="Arial" w:cs="Arial"/>
        </w:rPr>
        <w:t>sólidos</w:t>
      </w:r>
      <w:r w:rsidRPr="00767A65">
        <w:rPr>
          <w:rFonts w:ascii="Arial" w:hAnsi="Arial" w:cs="Arial"/>
        </w:rPr>
        <w:t xml:space="preserve"> volátiles en los MLSS es del 80</w:t>
      </w:r>
      <w:r w:rsidR="00EA3EB2" w:rsidRPr="00767A65">
        <w:rPr>
          <w:rFonts w:ascii="Arial" w:hAnsi="Arial" w:cs="Arial"/>
        </w:rPr>
        <w:t xml:space="preserve"> </w:t>
      </w:r>
      <w:r w:rsidRPr="00767A65">
        <w:rPr>
          <w:rFonts w:ascii="Arial" w:hAnsi="Arial" w:cs="Arial"/>
        </w:rPr>
        <w:t>%, o sea F</w:t>
      </w:r>
      <w:r w:rsidRPr="00767A65">
        <w:rPr>
          <w:rFonts w:ascii="Arial" w:hAnsi="Arial" w:cs="Arial"/>
          <w:vertAlign w:val="subscript"/>
        </w:rPr>
        <w:t>V</w:t>
      </w:r>
      <w:r w:rsidRPr="00767A65">
        <w:rPr>
          <w:rFonts w:ascii="Arial" w:hAnsi="Arial" w:cs="Arial"/>
        </w:rPr>
        <w:t>=</w:t>
      </w:r>
      <w:r w:rsidR="00EA3EB2" w:rsidRPr="00767A65">
        <w:rPr>
          <w:rFonts w:ascii="Arial" w:hAnsi="Arial" w:cs="Arial"/>
        </w:rPr>
        <w:t xml:space="preserve"> </w:t>
      </w:r>
      <w:r w:rsidRPr="00767A65">
        <w:rPr>
          <w:rFonts w:ascii="Arial" w:hAnsi="Arial" w:cs="Arial"/>
        </w:rPr>
        <w:t>0.8.</w:t>
      </w:r>
    </w:p>
    <w:p w:rsidR="008C1BBA" w:rsidRPr="00767A65" w:rsidRDefault="008C1BBA" w:rsidP="00767A65">
      <w:pPr>
        <w:spacing w:after="0" w:line="240" w:lineRule="auto"/>
        <w:jc w:val="both"/>
        <w:rPr>
          <w:rFonts w:ascii="Arial" w:hAnsi="Arial" w:cs="Arial"/>
        </w:rPr>
      </w:pPr>
      <w:r w:rsidRPr="00767A65">
        <w:rPr>
          <w:rFonts w:ascii="Arial" w:hAnsi="Arial" w:cs="Arial"/>
        </w:rPr>
        <w:t>3. Temperatura ambiente. Verano, T</w:t>
      </w:r>
      <w:r w:rsidRPr="00767A65">
        <w:rPr>
          <w:rFonts w:ascii="Arial" w:hAnsi="Arial" w:cs="Arial"/>
          <w:vertAlign w:val="subscript"/>
        </w:rPr>
        <w:t>a</w:t>
      </w:r>
      <w:r w:rsidRPr="00767A65">
        <w:rPr>
          <w:rFonts w:ascii="Arial" w:hAnsi="Arial" w:cs="Arial"/>
        </w:rPr>
        <w:t>=</w:t>
      </w:r>
      <w:r w:rsidR="00EA3EB2" w:rsidRPr="00767A65">
        <w:rPr>
          <w:rFonts w:ascii="Arial" w:hAnsi="Arial" w:cs="Arial"/>
        </w:rPr>
        <w:t xml:space="preserve"> </w:t>
      </w:r>
      <w:r w:rsidRPr="00767A65">
        <w:rPr>
          <w:rFonts w:ascii="Arial" w:hAnsi="Arial" w:cs="Arial"/>
        </w:rPr>
        <w:t>29</w:t>
      </w:r>
      <w:r w:rsidR="00EA3EB2" w:rsidRPr="00767A65">
        <w:rPr>
          <w:rFonts w:ascii="Arial" w:hAnsi="Arial" w:cs="Arial"/>
        </w:rPr>
        <w:t xml:space="preserve"> </w:t>
      </w:r>
      <w:r w:rsidRPr="00767A65">
        <w:rPr>
          <w:rFonts w:ascii="Arial" w:hAnsi="Arial" w:cs="Arial"/>
        </w:rPr>
        <w:t>ºC, invierno, T</w:t>
      </w:r>
      <w:r w:rsidRPr="00767A65">
        <w:rPr>
          <w:rFonts w:ascii="Arial" w:hAnsi="Arial" w:cs="Arial"/>
          <w:vertAlign w:val="subscript"/>
        </w:rPr>
        <w:t>a</w:t>
      </w:r>
      <w:r w:rsidRPr="00767A65">
        <w:rPr>
          <w:rFonts w:ascii="Arial" w:hAnsi="Arial" w:cs="Arial"/>
        </w:rPr>
        <w:t>=</w:t>
      </w:r>
      <w:r w:rsidR="00EA3EB2" w:rsidRPr="00767A65">
        <w:rPr>
          <w:rFonts w:ascii="Arial" w:hAnsi="Arial" w:cs="Arial"/>
        </w:rPr>
        <w:t xml:space="preserve"> </w:t>
      </w:r>
      <w:r w:rsidRPr="00767A65">
        <w:rPr>
          <w:rFonts w:ascii="Arial" w:hAnsi="Arial" w:cs="Arial"/>
        </w:rPr>
        <w:t>-1</w:t>
      </w:r>
      <w:r w:rsidR="00EA3EB2" w:rsidRPr="00767A65">
        <w:rPr>
          <w:rFonts w:ascii="Arial" w:hAnsi="Arial" w:cs="Arial"/>
        </w:rPr>
        <w:t xml:space="preserve"> </w:t>
      </w:r>
      <w:r w:rsidRPr="00767A65">
        <w:rPr>
          <w:rFonts w:ascii="Arial" w:hAnsi="Arial" w:cs="Arial"/>
        </w:rPr>
        <w:t>ºC.</w:t>
      </w:r>
    </w:p>
    <w:p w:rsidR="008C1BBA" w:rsidRPr="00767A65" w:rsidRDefault="008C1BBA" w:rsidP="00767A65">
      <w:pPr>
        <w:spacing w:after="0" w:line="240" w:lineRule="auto"/>
        <w:jc w:val="both"/>
        <w:rPr>
          <w:rFonts w:ascii="Arial" w:hAnsi="Arial" w:cs="Arial"/>
        </w:rPr>
      </w:pPr>
      <w:r w:rsidRPr="00767A65">
        <w:rPr>
          <w:rFonts w:ascii="Arial" w:hAnsi="Arial" w:cs="Arial"/>
        </w:rPr>
        <w:t xml:space="preserve">4. </w:t>
      </w:r>
      <w:r w:rsidR="00EA3EB2" w:rsidRPr="00767A65">
        <w:rPr>
          <w:rFonts w:ascii="Arial" w:hAnsi="Arial" w:cs="Arial"/>
        </w:rPr>
        <w:t>Parámetros</w:t>
      </w:r>
      <w:r w:rsidRPr="00767A65">
        <w:rPr>
          <w:rFonts w:ascii="Arial" w:hAnsi="Arial" w:cs="Arial"/>
        </w:rPr>
        <w:t xml:space="preserve"> biocinéticos (determinados en </w:t>
      </w:r>
      <w:r w:rsidR="00EA3EB2" w:rsidRPr="00767A65">
        <w:rPr>
          <w:rFonts w:ascii="Arial" w:hAnsi="Arial" w:cs="Arial"/>
        </w:rPr>
        <w:t>laboratorio</w:t>
      </w:r>
      <w:r w:rsidRPr="00767A65">
        <w:rPr>
          <w:rFonts w:ascii="Arial" w:hAnsi="Arial" w:cs="Arial"/>
        </w:rPr>
        <w:t xml:space="preserve"> a T=20</w:t>
      </w:r>
      <w:r w:rsidR="000F1275" w:rsidRPr="00767A65">
        <w:rPr>
          <w:rFonts w:ascii="Arial" w:hAnsi="Arial" w:cs="Arial"/>
        </w:rPr>
        <w:t>ºC)</w:t>
      </w:r>
      <w:r w:rsidR="00EA3EB2" w:rsidRPr="00767A65">
        <w:rPr>
          <w:rFonts w:ascii="Arial" w:hAnsi="Arial" w:cs="Arial"/>
        </w:rPr>
        <w:t>.</w:t>
      </w:r>
    </w:p>
    <w:p w:rsidR="00EA3EB2" w:rsidRPr="00767A65" w:rsidRDefault="00EA3EB2" w:rsidP="00767A65">
      <w:pPr>
        <w:spacing w:after="0" w:line="240" w:lineRule="auto"/>
        <w:jc w:val="both"/>
        <w:rPr>
          <w:rFonts w:ascii="Arial" w:hAnsi="Arial" w:cs="Arial"/>
        </w:rPr>
      </w:pPr>
    </w:p>
    <w:p w:rsidR="000F1275" w:rsidRPr="00767A65" w:rsidRDefault="000F1275" w:rsidP="00767A65">
      <w:pPr>
        <w:pStyle w:val="Listenabsatz"/>
        <w:spacing w:after="0" w:line="240" w:lineRule="auto"/>
        <w:jc w:val="both"/>
        <w:rPr>
          <w:rFonts w:ascii="Arial" w:hAnsi="Arial" w:cs="Arial"/>
        </w:rPr>
      </w:pPr>
      <w:r w:rsidRPr="00767A65">
        <w:rPr>
          <w:rFonts w:ascii="Arial" w:hAnsi="Arial" w:cs="Arial"/>
        </w:rPr>
        <w:t>k= 0.00123 h</w:t>
      </w:r>
      <w:r w:rsidRPr="00767A65">
        <w:rPr>
          <w:rFonts w:ascii="Arial" w:hAnsi="Arial" w:cs="Arial"/>
          <w:vertAlign w:val="superscript"/>
        </w:rPr>
        <w:t>-1</w:t>
      </w:r>
      <w:r w:rsidRPr="00767A65">
        <w:rPr>
          <w:rFonts w:ascii="Arial" w:hAnsi="Arial" w:cs="Arial"/>
        </w:rPr>
        <w:t xml:space="preserve"> </w:t>
      </w:r>
      <w:r w:rsidR="00812FF1" w:rsidRPr="00767A65">
        <w:rPr>
          <w:rFonts w:ascii="Arial" w:hAnsi="Arial" w:cs="Arial"/>
        </w:rPr>
        <w:t>×</w:t>
      </w:r>
      <w:r w:rsidR="00EA3EB2" w:rsidRPr="00767A65">
        <w:rPr>
          <w:rFonts w:ascii="Arial" w:hAnsi="Arial" w:cs="Arial"/>
        </w:rPr>
        <w:t xml:space="preserve"> 1/mg = 0.02952 d</w:t>
      </w:r>
      <w:r w:rsidR="00EA3EB2" w:rsidRPr="00767A65">
        <w:rPr>
          <w:rFonts w:ascii="Arial" w:hAnsi="Arial" w:cs="Arial"/>
          <w:vertAlign w:val="superscript"/>
        </w:rPr>
        <w:t>-1</w:t>
      </w:r>
      <w:r w:rsidR="00EA3EB2" w:rsidRPr="00767A65">
        <w:rPr>
          <w:rFonts w:ascii="Arial" w:hAnsi="Arial" w:cs="Arial"/>
        </w:rPr>
        <w:t xml:space="preserve"> </w:t>
      </w:r>
      <w:r w:rsidR="00812FF1" w:rsidRPr="00767A65">
        <w:rPr>
          <w:rFonts w:ascii="Arial" w:hAnsi="Arial" w:cs="Arial"/>
        </w:rPr>
        <w:t>×</w:t>
      </w:r>
      <w:r w:rsidR="00EA3EB2" w:rsidRPr="00767A65">
        <w:rPr>
          <w:rFonts w:ascii="Arial" w:hAnsi="Arial" w:cs="Arial"/>
        </w:rPr>
        <w:t xml:space="preserve"> 1/ mg</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θ= 1.03 (coeficiente de Arrhenius para k)</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Y= 0.5 kg MLVSS producidos/kg DBO</w:t>
      </w:r>
      <w:r w:rsidRPr="00767A65">
        <w:rPr>
          <w:rFonts w:ascii="Arial" w:hAnsi="Arial" w:cs="Arial"/>
          <w:vertAlign w:val="subscript"/>
        </w:rPr>
        <w:t>r</w:t>
      </w:r>
      <w:r w:rsidRPr="00767A65">
        <w:rPr>
          <w:rFonts w:ascii="Arial" w:hAnsi="Arial" w:cs="Arial"/>
        </w:rPr>
        <w:t xml:space="preserve"> (que se supone básicamente independiente de la temperatura).</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k</w:t>
      </w:r>
      <w:r w:rsidRPr="00767A65">
        <w:rPr>
          <w:rFonts w:ascii="Arial" w:hAnsi="Arial" w:cs="Arial"/>
          <w:vertAlign w:val="subscript"/>
        </w:rPr>
        <w:t>d</w:t>
      </w:r>
      <w:r w:rsidRPr="00767A65">
        <w:rPr>
          <w:rFonts w:ascii="Arial" w:hAnsi="Arial" w:cs="Arial"/>
        </w:rPr>
        <w:t>= 0.0025 h</w:t>
      </w:r>
      <w:r w:rsidRPr="00767A65">
        <w:rPr>
          <w:rFonts w:ascii="Arial" w:hAnsi="Arial" w:cs="Arial"/>
          <w:vertAlign w:val="superscript"/>
        </w:rPr>
        <w:t>-1</w:t>
      </w:r>
      <w:r w:rsidRPr="00767A65">
        <w:rPr>
          <w:rFonts w:ascii="Arial" w:hAnsi="Arial" w:cs="Arial"/>
        </w:rPr>
        <w:t xml:space="preserve"> = 0.06 d</w:t>
      </w:r>
      <w:r w:rsidRPr="00767A65">
        <w:rPr>
          <w:rFonts w:ascii="Arial" w:hAnsi="Arial" w:cs="Arial"/>
          <w:vertAlign w:val="superscript"/>
        </w:rPr>
        <w:t>-1</w:t>
      </w:r>
      <w:r w:rsidRPr="00767A65">
        <w:rPr>
          <w:rFonts w:ascii="Arial" w:hAnsi="Arial" w:cs="Arial"/>
        </w:rPr>
        <w:t>.</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θ= 1.05 (coeficiente de Arrhenius para k</w:t>
      </w:r>
      <w:r w:rsidRPr="00767A65">
        <w:rPr>
          <w:rFonts w:ascii="Arial" w:hAnsi="Arial" w:cs="Arial"/>
          <w:vertAlign w:val="subscript"/>
        </w:rPr>
        <w:t>d</w:t>
      </w:r>
      <w:r w:rsidRPr="00767A65">
        <w:rPr>
          <w:rFonts w:ascii="Arial" w:hAnsi="Arial" w:cs="Arial"/>
        </w:rPr>
        <w:t xml:space="preserve"> y b).</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a= 0.718 kgO</w:t>
      </w:r>
      <w:r w:rsidRPr="00767A65">
        <w:rPr>
          <w:rFonts w:ascii="Arial" w:hAnsi="Arial" w:cs="Arial"/>
          <w:vertAlign w:val="subscript"/>
        </w:rPr>
        <w:t>2</w:t>
      </w:r>
      <w:r w:rsidRPr="00767A65">
        <w:rPr>
          <w:rFonts w:ascii="Arial" w:hAnsi="Arial" w:cs="Arial"/>
        </w:rPr>
        <w:t>/kgDBOr (se supone que prácticamente es independiente de la temperatura).</w:t>
      </w:r>
    </w:p>
    <w:p w:rsidR="00812FF1" w:rsidRPr="00767A65" w:rsidRDefault="00812FF1" w:rsidP="00767A65">
      <w:pPr>
        <w:pStyle w:val="Listenabsatz"/>
        <w:spacing w:after="0" w:line="240" w:lineRule="auto"/>
        <w:jc w:val="both"/>
        <w:rPr>
          <w:rFonts w:ascii="Arial" w:hAnsi="Arial" w:cs="Arial"/>
        </w:rPr>
      </w:pPr>
      <w:r w:rsidRPr="00767A65">
        <w:rPr>
          <w:rFonts w:ascii="Arial" w:hAnsi="Arial" w:cs="Arial"/>
        </w:rPr>
        <w:t>b= 0.00355 h</w:t>
      </w:r>
      <w:r w:rsidRPr="00767A65">
        <w:rPr>
          <w:rFonts w:ascii="Arial" w:hAnsi="Arial" w:cs="Arial"/>
          <w:vertAlign w:val="superscript"/>
        </w:rPr>
        <w:t>-1</w:t>
      </w:r>
      <w:r w:rsidRPr="00767A65">
        <w:rPr>
          <w:rFonts w:ascii="Arial" w:hAnsi="Arial" w:cs="Arial"/>
        </w:rPr>
        <w:t xml:space="preserve"> = 0.0852 d</w:t>
      </w:r>
      <w:r w:rsidRPr="00767A65">
        <w:rPr>
          <w:rFonts w:ascii="Arial" w:hAnsi="Arial" w:cs="Arial"/>
          <w:vertAlign w:val="superscript"/>
        </w:rPr>
        <w:t>-1</w:t>
      </w:r>
      <w:r w:rsidRPr="00767A65">
        <w:rPr>
          <w:rFonts w:ascii="Arial" w:hAnsi="Arial" w:cs="Arial"/>
        </w:rPr>
        <w:t>.</w:t>
      </w:r>
    </w:p>
    <w:p w:rsidR="00812FF1" w:rsidRPr="00767A65" w:rsidRDefault="00812FF1" w:rsidP="00767A65">
      <w:pPr>
        <w:spacing w:after="0" w:line="240" w:lineRule="auto"/>
        <w:jc w:val="both"/>
        <w:rPr>
          <w:rFonts w:ascii="Arial" w:hAnsi="Arial" w:cs="Arial"/>
        </w:rPr>
      </w:pPr>
    </w:p>
    <w:p w:rsidR="00E11080" w:rsidRPr="00767A65" w:rsidRDefault="00D136EC" w:rsidP="00767A65">
      <w:pPr>
        <w:spacing w:after="0" w:line="240" w:lineRule="auto"/>
        <w:jc w:val="both"/>
        <w:rPr>
          <w:rFonts w:ascii="Arial" w:hAnsi="Arial" w:cs="Arial"/>
          <w:b/>
        </w:rPr>
      </w:pPr>
      <w:r w:rsidRPr="00767A65">
        <w:rPr>
          <w:rFonts w:ascii="Arial" w:hAnsi="Arial" w:cs="Arial"/>
          <w:b/>
        </w:rPr>
        <w:t>Solución</w:t>
      </w:r>
      <w:r w:rsidR="007E5E74" w:rsidRPr="00767A65">
        <w:rPr>
          <w:rFonts w:ascii="Arial" w:hAnsi="Arial" w:cs="Arial"/>
          <w:b/>
        </w:rPr>
        <w:t>:</w:t>
      </w:r>
    </w:p>
    <w:p w:rsidR="007E5E74" w:rsidRPr="00767A65" w:rsidRDefault="007E5E74" w:rsidP="00767A65">
      <w:pPr>
        <w:spacing w:after="0" w:line="240" w:lineRule="auto"/>
        <w:jc w:val="both"/>
        <w:rPr>
          <w:rFonts w:ascii="Arial" w:hAnsi="Arial" w:cs="Arial"/>
          <w:b/>
        </w:rPr>
      </w:pPr>
    </w:p>
    <w:p w:rsidR="007E5E74" w:rsidRPr="00767A65" w:rsidRDefault="007E5E74" w:rsidP="00767A65">
      <w:pPr>
        <w:spacing w:after="0" w:line="240" w:lineRule="auto"/>
        <w:jc w:val="both"/>
        <w:rPr>
          <w:rFonts w:ascii="Arial" w:hAnsi="Arial" w:cs="Arial"/>
          <w:b/>
        </w:rPr>
      </w:pPr>
      <w:r w:rsidRPr="00767A65">
        <w:rPr>
          <w:rFonts w:ascii="Arial" w:hAnsi="Arial" w:cs="Arial"/>
          <w:b/>
        </w:rPr>
        <w:t>Paso 1.- Estimación preliminar de la potencia</w:t>
      </w:r>
    </w:p>
    <w:p w:rsidR="00021F4B"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72" type="#_x0000_t75" style="position:absolute;left:0;text-align:left;margin-left:118.95pt;margin-top:98pt;width:168pt;height:35pt;z-index:251651072" fillcolor="window">
            <v:imagedata r:id="rId93" o:title=""/>
          </v:shape>
          <o:OLEObject Type="Embed" ProgID="Equation.3" ShapeID="_x0000_s1072" DrawAspect="Content" ObjectID="_1309496582" r:id="rId94"/>
        </w:pict>
      </w:r>
      <w:r w:rsidRPr="00767A65">
        <w:rPr>
          <w:rFonts w:ascii="Arial" w:hAnsi="Arial" w:cs="Arial"/>
          <w:noProof/>
          <w:lang w:eastAsia="es-ES"/>
        </w:rPr>
        <w:pict>
          <v:shape id="_x0000_s1074" type="#_x0000_t75" style="position:absolute;left:0;text-align:left;margin-left:169.65pt;margin-top:51.15pt;width:87pt;height:31.9pt;z-index:251653120" fillcolor="window">
            <v:imagedata r:id="rId95" o:title=""/>
          </v:shape>
          <o:OLEObject Type="Embed" ProgID="Equation.3" ShapeID="_x0000_s1074" DrawAspect="Content" ObjectID="_1309496583" r:id="rId96"/>
        </w:pict>
      </w:r>
      <w:r w:rsidRPr="00767A65">
        <w:rPr>
          <w:rFonts w:ascii="Arial" w:hAnsi="Arial" w:cs="Arial"/>
          <w:noProof/>
          <w:lang w:eastAsia="es-ES"/>
        </w:rPr>
        <w:pict>
          <v:shape id="_x0000_s1073" type="#_x0000_t75" style="position:absolute;left:0;text-align:left;margin-left:118.95pt;margin-top:8pt;width:168pt;height:31.9pt;z-index:251652096" fillcolor="window">
            <v:imagedata r:id="rId97" o:title=""/>
          </v:shape>
          <o:OLEObject Type="Embed" ProgID="Equation.3" ShapeID="_x0000_s1073" DrawAspect="Content" ObjectID="_1309496584" r:id="rId98"/>
        </w:pict>
      </w:r>
    </w:p>
    <w:p w:rsidR="00021F4B" w:rsidRPr="00767A65" w:rsidRDefault="00021F4B" w:rsidP="00767A65">
      <w:pPr>
        <w:spacing w:after="0" w:line="240" w:lineRule="auto"/>
        <w:jc w:val="both"/>
        <w:rPr>
          <w:rFonts w:ascii="Arial" w:hAnsi="Arial" w:cs="Arial"/>
        </w:rPr>
      </w:pPr>
    </w:p>
    <w:p w:rsidR="00021F4B" w:rsidRPr="00767A65" w:rsidRDefault="00021F4B" w:rsidP="00767A65">
      <w:pPr>
        <w:spacing w:after="0" w:line="240" w:lineRule="auto"/>
        <w:jc w:val="both"/>
        <w:rPr>
          <w:rFonts w:ascii="Arial" w:hAnsi="Arial" w:cs="Arial"/>
        </w:rPr>
      </w:pPr>
    </w:p>
    <w:p w:rsidR="00021F4B" w:rsidRPr="00767A65" w:rsidRDefault="00021F4B" w:rsidP="00767A65">
      <w:pPr>
        <w:spacing w:after="0" w:line="240" w:lineRule="auto"/>
        <w:jc w:val="both"/>
        <w:rPr>
          <w:rFonts w:ascii="Arial" w:hAnsi="Arial" w:cs="Arial"/>
        </w:rPr>
      </w:pPr>
    </w:p>
    <w:p w:rsidR="00021F4B" w:rsidRPr="00767A65" w:rsidRDefault="00021F4B" w:rsidP="00767A65">
      <w:pPr>
        <w:spacing w:after="0" w:line="240" w:lineRule="auto"/>
        <w:jc w:val="both"/>
        <w:rPr>
          <w:rFonts w:ascii="Arial" w:hAnsi="Arial" w:cs="Arial"/>
        </w:rPr>
      </w:pPr>
    </w:p>
    <w:p w:rsidR="00021F4B" w:rsidRPr="00767A65" w:rsidRDefault="00021F4B"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b/>
        </w:rPr>
      </w:pPr>
    </w:p>
    <w:p w:rsidR="00D136EC" w:rsidRPr="00767A65" w:rsidRDefault="00021F4B" w:rsidP="00767A65">
      <w:pPr>
        <w:spacing w:after="0" w:line="240" w:lineRule="auto"/>
        <w:jc w:val="both"/>
        <w:rPr>
          <w:rFonts w:ascii="Arial" w:hAnsi="Arial" w:cs="Arial"/>
          <w:b/>
          <w:vertAlign w:val="subscript"/>
        </w:rPr>
      </w:pPr>
      <w:r w:rsidRPr="00767A65">
        <w:rPr>
          <w:rFonts w:ascii="Arial" w:hAnsi="Arial" w:cs="Arial"/>
          <w:b/>
        </w:rPr>
        <w:t>Paso 2.- Estimación de la temperatura de operación en el reactor biológico</w:t>
      </w:r>
      <w:r w:rsidRPr="00767A65">
        <w:rPr>
          <w:rFonts w:ascii="Arial" w:hAnsi="Arial" w:cs="Arial"/>
        </w:rPr>
        <w:t xml:space="preserve"> </w:t>
      </w:r>
      <w:r w:rsidRPr="00767A65">
        <w:rPr>
          <w:rFonts w:ascii="Arial" w:hAnsi="Arial" w:cs="Arial"/>
          <w:b/>
        </w:rPr>
        <w:t>T</w:t>
      </w:r>
      <w:r w:rsidRPr="00767A65">
        <w:rPr>
          <w:rFonts w:ascii="Arial" w:hAnsi="Arial" w:cs="Arial"/>
          <w:b/>
          <w:vertAlign w:val="subscript"/>
        </w:rPr>
        <w:t>W</w:t>
      </w:r>
    </w:p>
    <w:p w:rsidR="00860036" w:rsidRPr="00767A65" w:rsidRDefault="00860036" w:rsidP="00767A65">
      <w:pPr>
        <w:spacing w:after="0" w:line="240" w:lineRule="auto"/>
        <w:jc w:val="both"/>
        <w:rPr>
          <w:rFonts w:ascii="Arial" w:hAnsi="Arial" w:cs="Arial"/>
          <w:b/>
        </w:rPr>
      </w:pPr>
    </w:p>
    <w:p w:rsidR="00860036" w:rsidRPr="00767A65" w:rsidRDefault="00860036" w:rsidP="00767A65">
      <w:pPr>
        <w:spacing w:after="0" w:line="240" w:lineRule="auto"/>
        <w:jc w:val="both"/>
        <w:rPr>
          <w:rFonts w:ascii="Arial" w:hAnsi="Arial" w:cs="Arial"/>
        </w:rPr>
      </w:pPr>
      <w:r w:rsidRPr="00767A65">
        <w:rPr>
          <w:rFonts w:ascii="Arial" w:hAnsi="Arial" w:cs="Arial"/>
        </w:rPr>
        <w:t>a) Temperatura para condiciones de verano</w:t>
      </w:r>
    </w:p>
    <w:p w:rsidR="0086003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71" type="#_x0000_t75" style="position:absolute;left:0;text-align:left;margin-left:69.95pt;margin-top:10.55pt;width:265.95pt;height:36pt;z-index:251650048" fillcolor="window">
            <v:imagedata r:id="rId99" o:title=""/>
          </v:shape>
          <o:OLEObject Type="Embed" ProgID="Equation.3" ShapeID="_x0000_s1071" DrawAspect="Content" ObjectID="_1309496585" r:id="rId100"/>
        </w:pict>
      </w:r>
    </w:p>
    <w:p w:rsidR="00860036" w:rsidRPr="00767A65" w:rsidRDefault="00860036"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860036" w:rsidRPr="00767A65" w:rsidRDefault="00860036" w:rsidP="00767A65">
      <w:pPr>
        <w:spacing w:after="0" w:line="240" w:lineRule="auto"/>
        <w:jc w:val="both"/>
        <w:rPr>
          <w:rFonts w:ascii="Arial" w:hAnsi="Arial" w:cs="Arial"/>
        </w:rPr>
      </w:pPr>
      <w:r w:rsidRPr="00767A65">
        <w:rPr>
          <w:rFonts w:ascii="Arial" w:hAnsi="Arial" w:cs="Arial"/>
        </w:rPr>
        <w:t>b) Temperatura para condiciones de invierno</w:t>
      </w:r>
    </w:p>
    <w:p w:rsidR="0086003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75" type="#_x0000_t75" style="position:absolute;left:0;text-align:left;margin-left:72.45pt;margin-top:11.6pt;width:261pt;height:36pt;z-index:251654144" fillcolor="window">
            <v:imagedata r:id="rId101" o:title=""/>
          </v:shape>
          <o:OLEObject Type="Embed" ProgID="Equation.3" ShapeID="_x0000_s1075" DrawAspect="Content" ObjectID="_1309496586" r:id="rId102"/>
        </w:pict>
      </w:r>
    </w:p>
    <w:p w:rsidR="00860036" w:rsidRPr="00767A65" w:rsidRDefault="00860036" w:rsidP="00767A65">
      <w:pPr>
        <w:spacing w:after="0" w:line="240" w:lineRule="auto"/>
        <w:jc w:val="both"/>
        <w:rPr>
          <w:rFonts w:ascii="Arial" w:hAnsi="Arial" w:cs="Arial"/>
        </w:rPr>
      </w:pPr>
    </w:p>
    <w:p w:rsidR="00860036" w:rsidRPr="00767A65" w:rsidRDefault="00860036"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b/>
        </w:rPr>
      </w:pPr>
    </w:p>
    <w:p w:rsidR="00860036" w:rsidRPr="00767A65" w:rsidRDefault="00860036" w:rsidP="00767A65">
      <w:pPr>
        <w:spacing w:after="0" w:line="240" w:lineRule="auto"/>
        <w:jc w:val="both"/>
        <w:rPr>
          <w:rFonts w:ascii="Arial" w:hAnsi="Arial" w:cs="Arial"/>
          <w:b/>
        </w:rPr>
      </w:pPr>
      <w:r w:rsidRPr="00767A65">
        <w:rPr>
          <w:rFonts w:ascii="Arial" w:hAnsi="Arial" w:cs="Arial"/>
          <w:b/>
        </w:rPr>
        <w:t>Paso</w:t>
      </w:r>
      <w:r w:rsidR="00531E3E" w:rsidRPr="00767A65">
        <w:rPr>
          <w:rFonts w:ascii="Arial" w:hAnsi="Arial" w:cs="Arial"/>
          <w:b/>
        </w:rPr>
        <w:t xml:space="preserve"> 3</w:t>
      </w:r>
      <w:r w:rsidRPr="00767A65">
        <w:rPr>
          <w:rFonts w:ascii="Arial" w:hAnsi="Arial" w:cs="Arial"/>
          <w:b/>
        </w:rPr>
        <w:t>.- Valores de los parámetros biocinéticos para las temperaturas T</w:t>
      </w:r>
      <w:r w:rsidRPr="00767A65">
        <w:rPr>
          <w:rFonts w:ascii="Arial" w:hAnsi="Arial" w:cs="Arial"/>
          <w:b/>
          <w:vertAlign w:val="subscript"/>
        </w:rPr>
        <w:t>W</w:t>
      </w:r>
      <w:r w:rsidRPr="00767A65">
        <w:rPr>
          <w:rFonts w:ascii="Arial" w:hAnsi="Arial" w:cs="Arial"/>
          <w:b/>
        </w:rPr>
        <w:t xml:space="preserve"> de invierno y verano</w:t>
      </w:r>
    </w:p>
    <w:p w:rsidR="00531E3E" w:rsidRPr="00767A65" w:rsidRDefault="00531E3E" w:rsidP="00767A65">
      <w:pPr>
        <w:spacing w:after="0" w:line="240" w:lineRule="auto"/>
        <w:jc w:val="both"/>
        <w:rPr>
          <w:rFonts w:ascii="Arial" w:hAnsi="Arial" w:cs="Arial"/>
          <w:b/>
        </w:rPr>
      </w:pP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lastRenderedPageBreak/>
        <w:pict>
          <v:shape id="_x0000_s1076" type="#_x0000_t75" style="position:absolute;left:0;text-align:left;margin-left:78.95pt;margin-top:34.1pt;width:247.95pt;height:20pt;z-index:251655168" fillcolor="window">
            <v:imagedata r:id="rId103" o:title=""/>
          </v:shape>
          <o:OLEObject Type="Embed" ProgID="Equation.3" ShapeID="_x0000_s1076" DrawAspect="Content" ObjectID="_1309496587" r:id="rId104"/>
        </w:pict>
      </w:r>
      <w:r w:rsidR="00860036" w:rsidRPr="00767A65">
        <w:rPr>
          <w:rFonts w:ascii="Arial" w:hAnsi="Arial" w:cs="Arial"/>
        </w:rPr>
        <w:t xml:space="preserve">a) </w:t>
      </w:r>
      <w:r w:rsidR="00C94BE8" w:rsidRPr="00767A65">
        <w:rPr>
          <w:rFonts w:ascii="Arial" w:hAnsi="Arial" w:cs="Arial"/>
        </w:rPr>
        <w:t>Verano: T</w:t>
      </w:r>
      <w:r w:rsidR="00C94BE8" w:rsidRPr="00767A65">
        <w:rPr>
          <w:rFonts w:ascii="Arial" w:hAnsi="Arial" w:cs="Arial"/>
          <w:vertAlign w:val="subscript"/>
        </w:rPr>
        <w:t>W</w:t>
      </w:r>
      <w:r w:rsidR="00C94BE8" w:rsidRPr="00767A65">
        <w:rPr>
          <w:rFonts w:ascii="Arial" w:hAnsi="Arial" w:cs="Arial"/>
        </w:rPr>
        <w:t>= 25 ºC</w:t>
      </w:r>
    </w:p>
    <w:p w:rsidR="00C94BE8" w:rsidRPr="00767A65" w:rsidRDefault="00C94BE8" w:rsidP="00767A65">
      <w:pPr>
        <w:spacing w:after="0" w:line="240" w:lineRule="auto"/>
        <w:jc w:val="both"/>
        <w:rPr>
          <w:rFonts w:ascii="Arial" w:hAnsi="Arial" w:cs="Arial"/>
        </w:rPr>
      </w:pP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78" type="#_x0000_t75" style="position:absolute;left:0;text-align:left;margin-left:78.2pt;margin-top:17.35pt;width:82pt;height:19pt;z-index:251657216" fillcolor="window">
            <v:imagedata r:id="rId105" o:title=""/>
          </v:shape>
          <o:OLEObject Type="Embed" ProgID="Equation.3" ShapeID="_x0000_s1078" DrawAspect="Content" ObjectID="_1309496588" r:id="rId106"/>
        </w:pict>
      </w: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77" type="#_x0000_t75" style="position:absolute;left:0;text-align:left;margin-left:73.45pt;margin-top:23.45pt;width:240.95pt;height:21pt;z-index:251656192" fillcolor="window">
            <v:imagedata r:id="rId107" o:title=""/>
          </v:shape>
          <o:OLEObject Type="Embed" ProgID="Equation.3" ShapeID="_x0000_s1077" DrawAspect="Content" ObjectID="_1309496589" r:id="rId108"/>
        </w:pict>
      </w:r>
    </w:p>
    <w:p w:rsidR="00C94BE8" w:rsidRPr="00767A65" w:rsidRDefault="00C94BE8" w:rsidP="00767A65">
      <w:pPr>
        <w:spacing w:after="0" w:line="240" w:lineRule="auto"/>
        <w:jc w:val="both"/>
        <w:rPr>
          <w:rFonts w:ascii="Arial" w:hAnsi="Arial" w:cs="Arial"/>
        </w:rPr>
      </w:pP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79" type="#_x0000_t75" style="position:absolute;left:0;text-align:left;margin-left:73.45pt;margin-top:6.45pt;width:87pt;height:20pt;z-index:251658240" fillcolor="window">
            <v:imagedata r:id="rId109" o:title=""/>
          </v:shape>
          <o:OLEObject Type="Embed" ProgID="Equation.3" ShapeID="_x0000_s1079" DrawAspect="Content" ObjectID="_1309496590" r:id="rId110"/>
        </w:pict>
      </w: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80" type="#_x0000_t75" style="position:absolute;left:0;text-align:left;margin-left:79.2pt;margin-top:13.1pt;width:240.95pt;height:20pt;z-index:251659264" fillcolor="window">
            <v:imagedata r:id="rId111" o:title=""/>
          </v:shape>
          <o:OLEObject Type="Embed" ProgID="Equation.3" ShapeID="_x0000_s1080" DrawAspect="Content" ObjectID="_1309496591" r:id="rId112"/>
        </w:pict>
      </w:r>
    </w:p>
    <w:p w:rsidR="00C94BE8"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81" type="#_x0000_t75" style="position:absolute;left:0;text-align:left;margin-left:78.7pt;margin-top:19.7pt;width:76pt;height:19pt;z-index:251660288" fillcolor="window">
            <v:imagedata r:id="rId113" o:title=""/>
          </v:shape>
          <o:OLEObject Type="Embed" ProgID="Equation.3" ShapeID="_x0000_s1081" DrawAspect="Content" ObjectID="_1309496592" r:id="rId114"/>
        </w:pict>
      </w:r>
    </w:p>
    <w:p w:rsidR="00C94BE8" w:rsidRPr="00767A65" w:rsidRDefault="00C94BE8" w:rsidP="00767A65">
      <w:pPr>
        <w:spacing w:after="0" w:line="240" w:lineRule="auto"/>
        <w:jc w:val="both"/>
        <w:rPr>
          <w:rFonts w:ascii="Arial" w:hAnsi="Arial" w:cs="Arial"/>
        </w:rPr>
      </w:pPr>
    </w:p>
    <w:p w:rsidR="000369F3" w:rsidRPr="00767A65" w:rsidRDefault="000369F3" w:rsidP="00767A65">
      <w:pPr>
        <w:spacing w:after="0" w:line="240" w:lineRule="auto"/>
        <w:jc w:val="both"/>
        <w:rPr>
          <w:rFonts w:ascii="Arial" w:hAnsi="Arial" w:cs="Arial"/>
        </w:rPr>
      </w:pPr>
    </w:p>
    <w:p w:rsidR="00531E3E"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87" type="#_x0000_t75" style="position:absolute;left:0;text-align:left;margin-left:80.95pt;margin-top:187.35pt;width:81pt;height:19pt;z-index:251666432" fillcolor="window">
            <v:imagedata r:id="rId115" o:title=""/>
          </v:shape>
          <o:OLEObject Type="Embed" ProgID="Equation.3" ShapeID="_x0000_s1087" DrawAspect="Content" ObjectID="_1309496593" r:id="rId116"/>
        </w:pict>
      </w:r>
      <w:r w:rsidRPr="00767A65">
        <w:rPr>
          <w:rFonts w:ascii="Arial" w:hAnsi="Arial" w:cs="Arial"/>
          <w:noProof/>
          <w:lang w:eastAsia="es-ES"/>
        </w:rPr>
        <w:pict>
          <v:shape id="_x0000_s1086" type="#_x0000_t75" style="position:absolute;left:0;text-align:left;margin-left:80.95pt;margin-top:155.6pt;width:240pt;height:20pt;z-index:251665408" fillcolor="window">
            <v:imagedata r:id="rId117" o:title=""/>
          </v:shape>
          <o:OLEObject Type="Embed" ProgID="Equation.3" ShapeID="_x0000_s1086" DrawAspect="Content" ObjectID="_1309496594" r:id="rId118"/>
        </w:pict>
      </w:r>
      <w:r w:rsidRPr="00767A65">
        <w:rPr>
          <w:rFonts w:ascii="Arial" w:hAnsi="Arial" w:cs="Arial"/>
          <w:noProof/>
          <w:lang w:eastAsia="es-ES"/>
        </w:rPr>
        <w:pict>
          <v:shape id="_x0000_s1085" type="#_x0000_t75" style="position:absolute;left:0;text-align:left;margin-left:73.95pt;margin-top:123.85pt;width:87pt;height:20pt;z-index:251664384" fillcolor="window">
            <v:imagedata r:id="rId119" o:title=""/>
          </v:shape>
          <o:OLEObject Type="Embed" ProgID="Equation.3" ShapeID="_x0000_s1085" DrawAspect="Content" ObjectID="_1309496595" r:id="rId120"/>
        </w:pict>
      </w:r>
      <w:r w:rsidRPr="00767A65">
        <w:rPr>
          <w:rFonts w:ascii="Arial" w:hAnsi="Arial" w:cs="Arial"/>
          <w:noProof/>
          <w:lang w:eastAsia="es-ES"/>
        </w:rPr>
        <w:pict>
          <v:shape id="_x0000_s1084" type="#_x0000_t75" style="position:absolute;left:0;text-align:left;margin-left:73.95pt;margin-top:92.6pt;width:246pt;height:21pt;z-index:251663360" fillcolor="window">
            <v:imagedata r:id="rId121" o:title=""/>
          </v:shape>
          <o:OLEObject Type="Embed" ProgID="Equation.3" ShapeID="_x0000_s1084" DrawAspect="Content" ObjectID="_1309496596" r:id="rId122"/>
        </w:pict>
      </w:r>
      <w:r w:rsidRPr="00767A65">
        <w:rPr>
          <w:rFonts w:ascii="Arial" w:hAnsi="Arial" w:cs="Arial"/>
          <w:noProof/>
          <w:lang w:eastAsia="es-ES"/>
        </w:rPr>
        <w:pict>
          <v:shape id="_x0000_s1083" type="#_x0000_t75" style="position:absolute;left:0;text-align:left;margin-left:79.2pt;margin-top:62.35pt;width:75pt;height:19pt;z-index:251662336" fillcolor="window">
            <v:imagedata r:id="rId123" o:title=""/>
          </v:shape>
          <o:OLEObject Type="Embed" ProgID="Equation.3" ShapeID="_x0000_s1083" DrawAspect="Content" ObjectID="_1309496597" r:id="rId124"/>
        </w:pict>
      </w:r>
      <w:r w:rsidRPr="00767A65">
        <w:rPr>
          <w:rFonts w:ascii="Arial" w:hAnsi="Arial" w:cs="Arial"/>
          <w:noProof/>
          <w:lang w:eastAsia="es-ES"/>
        </w:rPr>
        <w:pict>
          <v:shape id="_x0000_s1082" type="#_x0000_t75" style="position:absolute;left:0;text-align:left;margin-left:78.95pt;margin-top:29.85pt;width:227pt;height:20pt;z-index:251661312" fillcolor="window">
            <v:imagedata r:id="rId125" o:title=""/>
          </v:shape>
          <o:OLEObject Type="Embed" ProgID="Equation.3" ShapeID="_x0000_s1082" DrawAspect="Content" ObjectID="_1309496598" r:id="rId126"/>
        </w:pict>
      </w:r>
      <w:r w:rsidR="00C94BE8" w:rsidRPr="00767A65">
        <w:rPr>
          <w:rFonts w:ascii="Arial" w:hAnsi="Arial" w:cs="Arial"/>
        </w:rPr>
        <w:t>b) Invierno T</w:t>
      </w:r>
      <w:r w:rsidR="00C94BE8" w:rsidRPr="00767A65">
        <w:rPr>
          <w:rFonts w:ascii="Arial" w:hAnsi="Arial" w:cs="Arial"/>
          <w:vertAlign w:val="subscript"/>
        </w:rPr>
        <w:t>W</w:t>
      </w:r>
      <w:r w:rsidR="00C94BE8" w:rsidRPr="00767A65">
        <w:rPr>
          <w:rFonts w:ascii="Arial" w:hAnsi="Arial" w:cs="Arial"/>
        </w:rPr>
        <w:t>= 13 ºC</w:t>
      </w: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860036" w:rsidRPr="00767A65" w:rsidRDefault="00531E3E" w:rsidP="00767A65">
      <w:pPr>
        <w:spacing w:after="0" w:line="240" w:lineRule="auto"/>
        <w:jc w:val="both"/>
        <w:rPr>
          <w:rFonts w:ascii="Arial" w:hAnsi="Arial" w:cs="Arial"/>
        </w:rPr>
      </w:pPr>
      <w:r w:rsidRPr="00767A65">
        <w:rPr>
          <w:rFonts w:ascii="Arial" w:hAnsi="Arial" w:cs="Arial"/>
        </w:rPr>
        <w:t>Se supone que los parámetros Y y a son prácticamente independientes de la temperatura, esto es:</w:t>
      </w: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center"/>
        <w:rPr>
          <w:rFonts w:ascii="Arial" w:hAnsi="Arial" w:cs="Arial"/>
          <w:vertAlign w:val="subscript"/>
        </w:rPr>
      </w:pPr>
      <w:r w:rsidRPr="00767A65">
        <w:rPr>
          <w:rFonts w:ascii="Arial" w:hAnsi="Arial" w:cs="Arial"/>
        </w:rPr>
        <w:t>Y= 0.5 kg MLVSS/kg DBO</w:t>
      </w:r>
      <w:r w:rsidRPr="00767A65">
        <w:rPr>
          <w:rFonts w:ascii="Arial" w:hAnsi="Arial" w:cs="Arial"/>
          <w:vertAlign w:val="subscript"/>
        </w:rPr>
        <w:t>r</w:t>
      </w:r>
    </w:p>
    <w:p w:rsidR="00531E3E" w:rsidRPr="00767A65" w:rsidRDefault="00531E3E" w:rsidP="00767A65">
      <w:pPr>
        <w:spacing w:after="0" w:line="240" w:lineRule="auto"/>
        <w:jc w:val="center"/>
        <w:rPr>
          <w:rFonts w:ascii="Arial" w:hAnsi="Arial" w:cs="Arial"/>
          <w:vertAlign w:val="subscript"/>
        </w:rPr>
      </w:pPr>
      <w:r w:rsidRPr="00767A65">
        <w:rPr>
          <w:rFonts w:ascii="Arial" w:hAnsi="Arial" w:cs="Arial"/>
        </w:rPr>
        <w:t>a= 0.718 kg O</w:t>
      </w:r>
      <w:r w:rsidRPr="00767A65">
        <w:rPr>
          <w:rFonts w:ascii="Arial" w:hAnsi="Arial" w:cs="Arial"/>
          <w:vertAlign w:val="subscript"/>
        </w:rPr>
        <w:t>2</w:t>
      </w:r>
      <w:r w:rsidRPr="00767A65">
        <w:rPr>
          <w:rFonts w:ascii="Arial" w:hAnsi="Arial" w:cs="Arial"/>
        </w:rPr>
        <w:t>/kg DBO</w:t>
      </w:r>
      <w:r w:rsidRPr="00767A65">
        <w:rPr>
          <w:rFonts w:ascii="Arial" w:hAnsi="Arial" w:cs="Arial"/>
          <w:vertAlign w:val="subscript"/>
        </w:rPr>
        <w:t>r</w:t>
      </w: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b/>
        </w:rPr>
      </w:pPr>
      <w:r w:rsidRPr="00767A65">
        <w:rPr>
          <w:rFonts w:ascii="Arial" w:hAnsi="Arial" w:cs="Arial"/>
          <w:b/>
        </w:rPr>
        <w:t>Paso 4.- Calculo del tiempo de residencia</w:t>
      </w:r>
    </w:p>
    <w:p w:rsidR="00531E3E" w:rsidRPr="00767A65" w:rsidRDefault="00531E3E" w:rsidP="00767A65">
      <w:pPr>
        <w:spacing w:after="0" w:line="240" w:lineRule="auto"/>
        <w:jc w:val="both"/>
        <w:rPr>
          <w:rFonts w:ascii="Arial" w:hAnsi="Arial" w:cs="Arial"/>
          <w:b/>
        </w:rPr>
      </w:pPr>
    </w:p>
    <w:p w:rsidR="00531E3E" w:rsidRPr="00767A65" w:rsidRDefault="00531E3E" w:rsidP="00767A65">
      <w:pPr>
        <w:spacing w:after="0" w:line="240" w:lineRule="auto"/>
        <w:jc w:val="both"/>
        <w:rPr>
          <w:rFonts w:ascii="Arial" w:hAnsi="Arial" w:cs="Arial"/>
        </w:rPr>
      </w:pPr>
      <w:r w:rsidRPr="00767A65">
        <w:rPr>
          <w:rFonts w:ascii="Arial" w:hAnsi="Arial" w:cs="Arial"/>
        </w:rPr>
        <w:t>Caso 1.- A partir del consumo de DBO soluble, para condiciones de invierno</w:t>
      </w:r>
      <w:r w:rsidR="0096037D" w:rsidRPr="00767A65">
        <w:rPr>
          <w:rFonts w:ascii="Arial" w:hAnsi="Arial" w:cs="Arial"/>
        </w:rPr>
        <w:t xml:space="preserve"> caso mas critico (k</w:t>
      </w:r>
      <w:r w:rsidR="0096037D" w:rsidRPr="00767A65">
        <w:rPr>
          <w:rFonts w:ascii="Arial" w:hAnsi="Arial" w:cs="Arial"/>
          <w:vertAlign w:val="subscript"/>
        </w:rPr>
        <w:t>13</w:t>
      </w:r>
      <w:r w:rsidR="0096037D" w:rsidRPr="00767A65">
        <w:rPr>
          <w:rFonts w:ascii="Arial" w:hAnsi="Arial" w:cs="Arial"/>
        </w:rPr>
        <w:t>= 0.024 d</w:t>
      </w:r>
      <w:r w:rsidR="0096037D" w:rsidRPr="00767A65">
        <w:rPr>
          <w:rFonts w:ascii="Arial" w:hAnsi="Arial" w:cs="Arial"/>
          <w:vertAlign w:val="superscript"/>
        </w:rPr>
        <w:t>-1</w:t>
      </w:r>
      <w:r w:rsidR="0096037D" w:rsidRPr="00767A65">
        <w:rPr>
          <w:rFonts w:ascii="Arial" w:hAnsi="Arial" w:cs="Arial"/>
        </w:rPr>
        <w:t>), el tiempo de residencia es:</w:t>
      </w:r>
    </w:p>
    <w:p w:rsidR="0096037D"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88" type="#_x0000_t75" style="position:absolute;left:0;text-align:left;margin-left:118.95pt;margin-top:6.6pt;width:188pt;height:34pt;z-index:251667456" fillcolor="window">
            <v:imagedata r:id="rId127" o:title=""/>
          </v:shape>
          <o:OLEObject Type="Embed" ProgID="Equation.3" ShapeID="_x0000_s1088" DrawAspect="Content" ObjectID="_1309496599" r:id="rId128"/>
        </w:pict>
      </w:r>
    </w:p>
    <w:p w:rsidR="00531E3E" w:rsidRPr="00767A65" w:rsidRDefault="00531E3E" w:rsidP="00767A65">
      <w:pPr>
        <w:spacing w:after="0" w:line="240" w:lineRule="auto"/>
        <w:jc w:val="both"/>
        <w:rPr>
          <w:rFonts w:ascii="Arial" w:hAnsi="Arial" w:cs="Arial"/>
        </w:rPr>
      </w:pPr>
    </w:p>
    <w:p w:rsidR="00531E3E" w:rsidRPr="00767A65" w:rsidRDefault="00531E3E" w:rsidP="00767A65">
      <w:pPr>
        <w:spacing w:after="0" w:line="240" w:lineRule="auto"/>
        <w:jc w:val="both"/>
        <w:rPr>
          <w:rFonts w:ascii="Arial" w:hAnsi="Arial" w:cs="Arial"/>
        </w:rPr>
      </w:pPr>
    </w:p>
    <w:p w:rsidR="008F1E59" w:rsidRPr="00767A65" w:rsidRDefault="00531E3E" w:rsidP="00767A65">
      <w:pPr>
        <w:spacing w:after="0" w:line="240" w:lineRule="auto"/>
        <w:jc w:val="both"/>
        <w:rPr>
          <w:rFonts w:ascii="Arial" w:hAnsi="Arial" w:cs="Arial"/>
        </w:rPr>
      </w:pPr>
      <w:r w:rsidRPr="00767A65">
        <w:rPr>
          <w:rFonts w:ascii="Arial" w:hAnsi="Arial" w:cs="Arial"/>
        </w:rPr>
        <w:t xml:space="preserve">Caso 2.- Según las condiciones óptimas de floculación de los MLVSS, En la mayoría de las aguas residuales </w:t>
      </w:r>
      <w:r w:rsidR="0037781A" w:rsidRPr="00767A65">
        <w:rPr>
          <w:rFonts w:ascii="Arial" w:hAnsi="Arial" w:cs="Arial"/>
        </w:rPr>
        <w:t>el</w:t>
      </w:r>
      <w:r w:rsidRPr="00767A65">
        <w:rPr>
          <w:rFonts w:ascii="Arial" w:hAnsi="Arial" w:cs="Arial"/>
        </w:rPr>
        <w:t xml:space="preserve"> valor óptimo de la relación A/M </w:t>
      </w:r>
      <w:r w:rsidR="0037781A" w:rsidRPr="00767A65">
        <w:rPr>
          <w:rFonts w:ascii="Arial" w:hAnsi="Arial" w:cs="Arial"/>
        </w:rPr>
        <w:t>se encuentra comprendido</w:t>
      </w:r>
      <w:r w:rsidR="008F1E59" w:rsidRPr="00767A65">
        <w:rPr>
          <w:rFonts w:ascii="Arial" w:hAnsi="Arial" w:cs="Arial"/>
        </w:rPr>
        <w:t xml:space="preserve">0.6 </w:t>
      </w:r>
      <w:r w:rsidR="0037781A" w:rsidRPr="00767A65">
        <w:rPr>
          <w:rFonts w:ascii="Arial" w:hAnsi="Arial" w:cs="Arial"/>
        </w:rPr>
        <w:t xml:space="preserve">&gt; A/M &gt; 0.3, para una relación </w:t>
      </w:r>
      <w:r w:rsidR="00E55C67" w:rsidRPr="00767A65">
        <w:rPr>
          <w:rFonts w:ascii="Arial" w:hAnsi="Arial" w:cs="Arial"/>
        </w:rPr>
        <w:t>de A/M= 0.6:</w:t>
      </w:r>
    </w:p>
    <w:p w:rsidR="00E55C67"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89" type="#_x0000_t75" style="position:absolute;left:0;text-align:left;margin-left:121.95pt;margin-top:3.75pt;width:198pt;height:34pt;z-index:251668480" fillcolor="window">
            <v:imagedata r:id="rId129" o:title=""/>
          </v:shape>
          <o:OLEObject Type="Embed" ProgID="Equation.3" ShapeID="_x0000_s1089" DrawAspect="Content" ObjectID="_1309496600" r:id="rId130"/>
        </w:pict>
      </w:r>
    </w:p>
    <w:p w:rsidR="008F1E59" w:rsidRPr="00767A65" w:rsidRDefault="008F1E59" w:rsidP="00767A65">
      <w:pPr>
        <w:spacing w:after="0" w:line="240" w:lineRule="auto"/>
        <w:jc w:val="both"/>
        <w:rPr>
          <w:rFonts w:ascii="Arial" w:hAnsi="Arial" w:cs="Arial"/>
        </w:rPr>
      </w:pPr>
    </w:p>
    <w:p w:rsidR="008F1E59" w:rsidRPr="00767A65" w:rsidRDefault="008F1E59" w:rsidP="00767A65">
      <w:pPr>
        <w:spacing w:after="0" w:line="240" w:lineRule="auto"/>
        <w:jc w:val="both"/>
        <w:rPr>
          <w:rFonts w:ascii="Arial" w:hAnsi="Arial" w:cs="Arial"/>
        </w:rPr>
      </w:pPr>
    </w:p>
    <w:p w:rsidR="00E55C67" w:rsidRPr="00767A65" w:rsidRDefault="008F1E59" w:rsidP="00767A65">
      <w:pPr>
        <w:spacing w:after="0" w:line="240" w:lineRule="auto"/>
        <w:jc w:val="both"/>
        <w:rPr>
          <w:rFonts w:ascii="Arial" w:hAnsi="Arial" w:cs="Arial"/>
        </w:rPr>
      </w:pPr>
      <w:r w:rsidRPr="00767A65">
        <w:rPr>
          <w:rFonts w:ascii="Arial" w:hAnsi="Arial" w:cs="Arial"/>
        </w:rPr>
        <w:t>En este caso el tiempo de residencia viene controlado por el consumo de la DBO soluble. Se adopta un tiempo de residencia t= 0.125 d.</w:t>
      </w:r>
      <w:r w:rsidR="004A6260" w:rsidRPr="00767A65">
        <w:rPr>
          <w:rFonts w:ascii="Arial" w:hAnsi="Arial" w:cs="Arial"/>
        </w:rPr>
        <w:t xml:space="preserve"> A continuación se verifica </w:t>
      </w:r>
      <w:r w:rsidR="00C80DBF" w:rsidRPr="00767A65">
        <w:rPr>
          <w:rFonts w:ascii="Arial" w:hAnsi="Arial" w:cs="Arial"/>
        </w:rPr>
        <w:t>si se obtiene para este tiempo de residencia un lodo con características de sedimentación satisfactorias:</w:t>
      </w:r>
    </w:p>
    <w:p w:rsidR="00E55C67"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90" type="#_x0000_t75" style="position:absolute;left:0;text-align:left;margin-left:85.45pt;margin-top:11.3pt;width:235pt;height:35pt;z-index:251669504" fillcolor="window">
            <v:imagedata r:id="rId131" o:title=""/>
          </v:shape>
          <o:OLEObject Type="Embed" ProgID="Equation.3" ShapeID="_x0000_s1090" DrawAspect="Content" ObjectID="_1309496601" r:id="rId132"/>
        </w:pict>
      </w:r>
    </w:p>
    <w:p w:rsidR="00E55C67" w:rsidRPr="00767A65" w:rsidRDefault="00E55C67" w:rsidP="00767A65">
      <w:pPr>
        <w:spacing w:after="0" w:line="240" w:lineRule="auto"/>
        <w:jc w:val="both"/>
        <w:rPr>
          <w:rFonts w:ascii="Arial" w:hAnsi="Arial" w:cs="Arial"/>
        </w:rPr>
      </w:pPr>
    </w:p>
    <w:p w:rsidR="00E55C67" w:rsidRPr="00767A65" w:rsidRDefault="00E55C67" w:rsidP="00767A65">
      <w:pPr>
        <w:spacing w:after="0" w:line="240" w:lineRule="auto"/>
        <w:jc w:val="both"/>
        <w:rPr>
          <w:rFonts w:ascii="Arial" w:hAnsi="Arial" w:cs="Arial"/>
        </w:rPr>
      </w:pPr>
    </w:p>
    <w:p w:rsidR="00E55C67" w:rsidRPr="00767A65" w:rsidRDefault="00F9678D" w:rsidP="00767A65">
      <w:pPr>
        <w:spacing w:after="0" w:line="240" w:lineRule="auto"/>
        <w:jc w:val="both"/>
        <w:rPr>
          <w:rFonts w:ascii="Arial" w:hAnsi="Arial" w:cs="Arial"/>
        </w:rPr>
      </w:pPr>
      <w:r w:rsidRPr="00767A65">
        <w:rPr>
          <w:rFonts w:ascii="Arial" w:hAnsi="Arial" w:cs="Arial"/>
          <w:noProof/>
          <w:lang w:eastAsia="es-ES"/>
        </w:rPr>
        <w:lastRenderedPageBreak/>
        <w:pict>
          <v:shape id="_x0000_s1091" type="#_x0000_t75" style="position:absolute;left:0;text-align:left;margin-left:90.45pt;margin-top:-.65pt;width:225pt;height:35pt;z-index:251670528" fillcolor="window">
            <v:imagedata r:id="rId133" o:title=""/>
          </v:shape>
          <o:OLEObject Type="Embed" ProgID="Equation.3" ShapeID="_x0000_s1091" DrawAspect="Content" ObjectID="_1309496602" r:id="rId134"/>
        </w:pict>
      </w:r>
    </w:p>
    <w:p w:rsidR="00E55C67" w:rsidRPr="00767A65" w:rsidRDefault="00E55C67" w:rsidP="00767A65">
      <w:pPr>
        <w:spacing w:after="0" w:line="240" w:lineRule="auto"/>
        <w:jc w:val="both"/>
        <w:rPr>
          <w:rFonts w:ascii="Arial" w:hAnsi="Arial" w:cs="Arial"/>
        </w:rPr>
      </w:pPr>
    </w:p>
    <w:p w:rsidR="00531E3E" w:rsidRPr="00767A65" w:rsidRDefault="00E55C67" w:rsidP="00767A65">
      <w:pPr>
        <w:spacing w:after="0" w:line="240" w:lineRule="auto"/>
        <w:jc w:val="both"/>
        <w:rPr>
          <w:rFonts w:ascii="Arial" w:hAnsi="Arial" w:cs="Arial"/>
        </w:rPr>
      </w:pPr>
      <w:r w:rsidRPr="00767A65">
        <w:rPr>
          <w:rFonts w:ascii="Arial" w:hAnsi="Arial" w:cs="Arial"/>
        </w:rPr>
        <w:t>La relación A/M= 0.53 se encuentra entre los limites anteriormente señalados, por tanto se elige un tiempo de residencia de 0.125 d para dimensionar el reactor.</w:t>
      </w:r>
      <w:r w:rsidR="00D94618" w:rsidRPr="00767A65">
        <w:rPr>
          <w:rFonts w:ascii="Arial" w:hAnsi="Arial" w:cs="Arial"/>
        </w:rPr>
        <w:t xml:space="preserve"> Para condiciones el tiempo de residencia t= 0.125 d corresponde a Se= 20 mg/l, por lo tanto para condiciones de verano el valor de S</w:t>
      </w:r>
      <w:r w:rsidR="00D94618" w:rsidRPr="00767A65">
        <w:rPr>
          <w:rFonts w:ascii="Arial" w:hAnsi="Arial" w:cs="Arial"/>
          <w:vertAlign w:val="subscript"/>
        </w:rPr>
        <w:t>e</w:t>
      </w:r>
      <w:r w:rsidR="00D94618" w:rsidRPr="00767A65">
        <w:rPr>
          <w:rFonts w:ascii="Arial" w:hAnsi="Arial" w:cs="Arial"/>
        </w:rPr>
        <w:t xml:space="preserve"> será algo menor:</w:t>
      </w:r>
    </w:p>
    <w:p w:rsidR="00D94618"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92" type="#_x0000_t75" style="position:absolute;left:0;text-align:left;margin-left:85.45pt;margin-top:13.75pt;width:200pt;height:35pt;z-index:251671552" fillcolor="window">
            <v:imagedata r:id="rId135" o:title=""/>
          </v:shape>
          <o:OLEObject Type="Embed" ProgID="Equation.3" ShapeID="_x0000_s1092" DrawAspect="Content" ObjectID="_1309496603" r:id="rId136"/>
        </w:pict>
      </w:r>
    </w:p>
    <w:p w:rsidR="00D94618" w:rsidRPr="00767A65" w:rsidRDefault="00D94618" w:rsidP="00767A65">
      <w:pPr>
        <w:spacing w:after="0" w:line="240" w:lineRule="auto"/>
        <w:jc w:val="both"/>
        <w:rPr>
          <w:rFonts w:ascii="Arial" w:hAnsi="Arial" w:cs="Arial"/>
        </w:rPr>
      </w:pPr>
    </w:p>
    <w:p w:rsidR="00D94618" w:rsidRPr="00767A65" w:rsidRDefault="00D94618" w:rsidP="00767A65">
      <w:pPr>
        <w:spacing w:after="0" w:line="240" w:lineRule="auto"/>
        <w:jc w:val="both"/>
        <w:rPr>
          <w:rFonts w:ascii="Arial" w:hAnsi="Arial" w:cs="Arial"/>
        </w:rPr>
      </w:pPr>
    </w:p>
    <w:p w:rsidR="00D94618"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94" type="#_x0000_t75" style="position:absolute;left:0;text-align:left;margin-left:49.95pt;margin-top:2.4pt;width:306pt;height:35pt;z-index:251672576" fillcolor="window">
            <v:imagedata r:id="rId137" o:title=""/>
          </v:shape>
          <o:OLEObject Type="Embed" ProgID="Equation.3" ShapeID="_x0000_s1094" DrawAspect="Content" ObjectID="_1309496604" r:id="rId138"/>
        </w:pict>
      </w:r>
    </w:p>
    <w:p w:rsidR="00D94618" w:rsidRPr="00767A65" w:rsidRDefault="00D94618" w:rsidP="00767A65">
      <w:pPr>
        <w:spacing w:after="0" w:line="240" w:lineRule="auto"/>
        <w:jc w:val="both"/>
        <w:rPr>
          <w:rFonts w:ascii="Arial" w:hAnsi="Arial" w:cs="Arial"/>
        </w:rPr>
      </w:pPr>
    </w:p>
    <w:p w:rsidR="003615EE" w:rsidRPr="00767A65" w:rsidRDefault="003615EE" w:rsidP="00767A65">
      <w:pPr>
        <w:spacing w:after="0" w:line="240" w:lineRule="auto"/>
        <w:jc w:val="both"/>
        <w:rPr>
          <w:rFonts w:ascii="Arial" w:hAnsi="Arial" w:cs="Arial"/>
        </w:rPr>
      </w:pPr>
    </w:p>
    <w:p w:rsidR="003615EE" w:rsidRPr="00767A65" w:rsidRDefault="003615EE" w:rsidP="00767A65">
      <w:pPr>
        <w:spacing w:after="0" w:line="240" w:lineRule="auto"/>
        <w:jc w:val="both"/>
        <w:rPr>
          <w:rFonts w:ascii="Arial" w:hAnsi="Arial" w:cs="Arial"/>
        </w:rPr>
      </w:pPr>
      <w:r w:rsidRPr="00767A65">
        <w:rPr>
          <w:rFonts w:ascii="Arial" w:hAnsi="Arial" w:cs="Arial"/>
        </w:rPr>
        <w:t>El diseño resulta adecuado ya que bajo las condiciones mas adversas (ósea las de invierno), se cumple el requisito de obtener una DBO</w:t>
      </w:r>
      <w:r w:rsidRPr="00767A65">
        <w:rPr>
          <w:rFonts w:ascii="Arial" w:hAnsi="Arial" w:cs="Arial"/>
          <w:vertAlign w:val="subscript"/>
        </w:rPr>
        <w:t>5</w:t>
      </w:r>
      <w:r w:rsidRPr="00767A65">
        <w:rPr>
          <w:rFonts w:ascii="Arial" w:hAnsi="Arial" w:cs="Arial"/>
        </w:rPr>
        <w:t xml:space="preserve"> máxima soluble de 20 mg/l.</w:t>
      </w:r>
    </w:p>
    <w:p w:rsidR="003615EE" w:rsidRPr="00767A65" w:rsidRDefault="003615EE" w:rsidP="00767A65">
      <w:pPr>
        <w:spacing w:after="0" w:line="240" w:lineRule="auto"/>
        <w:jc w:val="both"/>
        <w:rPr>
          <w:rFonts w:ascii="Arial" w:hAnsi="Arial" w:cs="Arial"/>
        </w:rPr>
      </w:pPr>
    </w:p>
    <w:p w:rsidR="00FE31CE" w:rsidRPr="00767A65" w:rsidRDefault="00FE31CE" w:rsidP="00767A65">
      <w:pPr>
        <w:spacing w:after="0" w:line="240" w:lineRule="auto"/>
        <w:jc w:val="both"/>
        <w:rPr>
          <w:rFonts w:ascii="Arial" w:hAnsi="Arial" w:cs="Arial"/>
          <w:b/>
        </w:rPr>
      </w:pPr>
      <w:r w:rsidRPr="00767A65">
        <w:rPr>
          <w:rFonts w:ascii="Arial" w:hAnsi="Arial" w:cs="Arial"/>
          <w:b/>
        </w:rPr>
        <w:t>Paso 5.-</w:t>
      </w:r>
      <w:r w:rsidR="003615EE" w:rsidRPr="00767A65">
        <w:rPr>
          <w:rFonts w:ascii="Arial" w:hAnsi="Arial" w:cs="Arial"/>
          <w:b/>
        </w:rPr>
        <w:t xml:space="preserve"> Calculo del volumen del reactor</w:t>
      </w:r>
    </w:p>
    <w:p w:rsidR="003615EE" w:rsidRPr="00767A65" w:rsidRDefault="003615EE" w:rsidP="00767A65">
      <w:pPr>
        <w:spacing w:after="0" w:line="240" w:lineRule="auto"/>
        <w:jc w:val="both"/>
        <w:rPr>
          <w:rFonts w:ascii="Arial" w:hAnsi="Arial" w:cs="Arial"/>
        </w:rPr>
      </w:pPr>
    </w:p>
    <w:p w:rsidR="003615EE" w:rsidRPr="00767A65" w:rsidRDefault="0096037D" w:rsidP="00767A65">
      <w:pPr>
        <w:spacing w:after="0" w:line="240" w:lineRule="auto"/>
        <w:jc w:val="both"/>
        <w:rPr>
          <w:rFonts w:ascii="Arial" w:hAnsi="Arial" w:cs="Arial"/>
        </w:rPr>
      </w:pPr>
      <w:r w:rsidRPr="00767A65">
        <w:rPr>
          <w:rFonts w:ascii="Arial" w:hAnsi="Arial" w:cs="Arial"/>
        </w:rPr>
        <w:t>El volumen del reactor p</w:t>
      </w:r>
      <w:r w:rsidR="003615EE" w:rsidRPr="00767A65">
        <w:rPr>
          <w:rFonts w:ascii="Arial" w:hAnsi="Arial" w:cs="Arial"/>
        </w:rPr>
        <w:t xml:space="preserve">ara un tiempo de residencia de 0.125 d </w:t>
      </w:r>
      <w:r w:rsidRPr="00767A65">
        <w:rPr>
          <w:rFonts w:ascii="Arial" w:hAnsi="Arial" w:cs="Arial"/>
        </w:rPr>
        <w:t>será</w:t>
      </w:r>
      <w:r w:rsidR="003615EE" w:rsidRPr="00767A65">
        <w:rPr>
          <w:rFonts w:ascii="Arial" w:hAnsi="Arial" w:cs="Arial"/>
        </w:rPr>
        <w:t>:</w:t>
      </w:r>
    </w:p>
    <w:p w:rsidR="003615EE"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95" type="#_x0000_t75" style="position:absolute;left:0;text-align:left;margin-left:105.95pt;margin-top:12pt;width:193.95pt;height:18pt;z-index:251673600" fillcolor="window">
            <v:imagedata r:id="rId139" o:title=""/>
          </v:shape>
          <o:OLEObject Type="Embed" ProgID="Equation.3" ShapeID="_x0000_s1095" DrawAspect="Content" ObjectID="_1309496605" r:id="rId140"/>
        </w:pict>
      </w:r>
    </w:p>
    <w:p w:rsidR="003615EE" w:rsidRPr="00767A65" w:rsidRDefault="003615EE" w:rsidP="00767A65">
      <w:pPr>
        <w:spacing w:after="0" w:line="240" w:lineRule="auto"/>
        <w:jc w:val="both"/>
        <w:rPr>
          <w:rFonts w:ascii="Arial" w:hAnsi="Arial" w:cs="Arial"/>
        </w:rPr>
      </w:pPr>
    </w:p>
    <w:p w:rsidR="003615EE" w:rsidRPr="00767A65" w:rsidRDefault="003615EE" w:rsidP="00767A65">
      <w:pPr>
        <w:spacing w:after="0" w:line="240" w:lineRule="auto"/>
        <w:jc w:val="both"/>
        <w:rPr>
          <w:rFonts w:ascii="Arial" w:hAnsi="Arial" w:cs="Arial"/>
          <w:b/>
        </w:rPr>
      </w:pPr>
      <w:r w:rsidRPr="00767A65">
        <w:rPr>
          <w:rFonts w:ascii="Arial" w:hAnsi="Arial" w:cs="Arial"/>
          <w:b/>
        </w:rPr>
        <w:t>Paso 6.- Demanda de oxigeno</w:t>
      </w:r>
    </w:p>
    <w:p w:rsidR="00063317" w:rsidRPr="00767A65" w:rsidRDefault="00063317" w:rsidP="00767A65">
      <w:pPr>
        <w:spacing w:after="0" w:line="240" w:lineRule="auto"/>
        <w:jc w:val="both"/>
        <w:rPr>
          <w:rFonts w:ascii="Arial" w:hAnsi="Arial" w:cs="Arial"/>
          <w:b/>
        </w:rPr>
      </w:pPr>
    </w:p>
    <w:p w:rsidR="00063317" w:rsidRPr="00767A65" w:rsidRDefault="00063317" w:rsidP="00767A65">
      <w:pPr>
        <w:spacing w:after="0" w:line="240" w:lineRule="auto"/>
        <w:jc w:val="both"/>
        <w:rPr>
          <w:rFonts w:ascii="Arial" w:hAnsi="Arial" w:cs="Arial"/>
        </w:rPr>
      </w:pPr>
      <w:r w:rsidRPr="00767A65">
        <w:rPr>
          <w:rFonts w:ascii="Arial" w:hAnsi="Arial" w:cs="Arial"/>
        </w:rPr>
        <w:t>La demanda de oxigeno para condiciones de verano (DBO</w:t>
      </w:r>
      <w:r w:rsidRPr="00767A65">
        <w:rPr>
          <w:rFonts w:ascii="Arial" w:hAnsi="Arial" w:cs="Arial"/>
          <w:vertAlign w:val="subscript"/>
        </w:rPr>
        <w:t>5</w:t>
      </w:r>
      <w:r w:rsidRPr="00767A65">
        <w:rPr>
          <w:rFonts w:ascii="Arial" w:hAnsi="Arial" w:cs="Arial"/>
        </w:rPr>
        <w:t>= 14.5 mg/l, b</w:t>
      </w:r>
      <w:r w:rsidRPr="00767A65">
        <w:rPr>
          <w:rFonts w:ascii="Arial" w:hAnsi="Arial" w:cs="Arial"/>
          <w:vertAlign w:val="subscript"/>
        </w:rPr>
        <w:t>25</w:t>
      </w:r>
      <w:r w:rsidRPr="00767A65">
        <w:rPr>
          <w:rFonts w:ascii="Arial" w:hAnsi="Arial" w:cs="Arial"/>
        </w:rPr>
        <w:t>= 0.109 d</w:t>
      </w:r>
      <w:r w:rsidRPr="00767A65">
        <w:rPr>
          <w:rFonts w:ascii="Arial" w:hAnsi="Arial" w:cs="Arial"/>
          <w:vertAlign w:val="superscript"/>
        </w:rPr>
        <w:t>-1</w:t>
      </w:r>
      <w:r w:rsidRPr="00767A65">
        <w:rPr>
          <w:rFonts w:ascii="Arial" w:hAnsi="Arial" w:cs="Arial"/>
        </w:rPr>
        <w:t>) será:</w:t>
      </w:r>
    </w:p>
    <w:p w:rsidR="00192756" w:rsidRPr="00767A65" w:rsidRDefault="00F9678D" w:rsidP="00767A65">
      <w:pPr>
        <w:spacing w:after="0" w:line="240" w:lineRule="auto"/>
        <w:jc w:val="both"/>
        <w:rPr>
          <w:rFonts w:ascii="Arial" w:hAnsi="Arial" w:cs="Arial"/>
          <w:b/>
        </w:rPr>
      </w:pPr>
      <w:r w:rsidRPr="00767A65">
        <w:rPr>
          <w:rFonts w:ascii="Arial" w:hAnsi="Arial" w:cs="Arial"/>
          <w:b/>
          <w:noProof/>
          <w:lang w:eastAsia="es-ES"/>
        </w:rPr>
        <w:pict>
          <v:shape id="_x0000_s1096" type="#_x0000_t75" style="position:absolute;left:0;text-align:left;margin-left:33.45pt;margin-top:5.55pt;width:339pt;height:31.9pt;z-index:251674624" fillcolor="window">
            <v:imagedata r:id="rId141" o:title=""/>
          </v:shape>
          <o:OLEObject Type="Embed" ProgID="Equation.3" ShapeID="_x0000_s1096" DrawAspect="Content" ObjectID="_1309496606" r:id="rId142"/>
        </w:pict>
      </w:r>
    </w:p>
    <w:p w:rsidR="00192756" w:rsidRPr="00767A65" w:rsidRDefault="00192756" w:rsidP="00767A65">
      <w:pPr>
        <w:spacing w:after="0" w:line="240" w:lineRule="auto"/>
        <w:jc w:val="both"/>
        <w:rPr>
          <w:rFonts w:ascii="Arial" w:hAnsi="Arial" w:cs="Arial"/>
        </w:rPr>
      </w:pPr>
    </w:p>
    <w:p w:rsidR="00192756"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097" type="#_x0000_t75" style="position:absolute;left:0;text-align:left;margin-left:68.95pt;margin-top:2.45pt;width:1in;height:31.9pt;z-index:251675648" fillcolor="window">
            <v:imagedata r:id="rId143" o:title=""/>
          </v:shape>
          <o:OLEObject Type="Embed" ProgID="Equation.3" ShapeID="_x0000_s1097" DrawAspect="Content" ObjectID="_1309496607" r:id="rId144"/>
        </w:pict>
      </w:r>
    </w:p>
    <w:p w:rsidR="00192756" w:rsidRPr="00767A65" w:rsidRDefault="00192756" w:rsidP="00767A65">
      <w:pPr>
        <w:spacing w:after="0" w:line="240" w:lineRule="auto"/>
        <w:jc w:val="both"/>
        <w:rPr>
          <w:rFonts w:ascii="Arial" w:hAnsi="Arial" w:cs="Arial"/>
        </w:rPr>
      </w:pPr>
    </w:p>
    <w:p w:rsidR="00063317"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099" type="#_x0000_t75" style="position:absolute;left:0;text-align:left;margin-left:68.95pt;margin-top:71.9pt;width:1in;height:31.9pt;z-index:251677696" fillcolor="window">
            <v:imagedata r:id="rId145" o:title=""/>
          </v:shape>
          <o:OLEObject Type="Embed" ProgID="Equation.3" ShapeID="_x0000_s1099" DrawAspect="Content" ObjectID="_1309496608" r:id="rId146"/>
        </w:pict>
      </w:r>
      <w:r w:rsidRPr="00767A65">
        <w:rPr>
          <w:rFonts w:ascii="Arial" w:hAnsi="Arial" w:cs="Arial"/>
          <w:noProof/>
          <w:lang w:eastAsia="es-ES"/>
        </w:rPr>
        <w:pict>
          <v:shape id="_x0000_s1098" type="#_x0000_t75" style="position:absolute;left:0;text-align:left;margin-left:33.95pt;margin-top:39.65pt;width:337.95pt;height:31.9pt;z-index:251676672" fillcolor="window">
            <v:imagedata r:id="rId147" o:title=""/>
          </v:shape>
          <o:OLEObject Type="Embed" ProgID="Equation.3" ShapeID="_x0000_s1098" DrawAspect="Content" ObjectID="_1309496609" r:id="rId148"/>
        </w:pict>
      </w:r>
      <w:r w:rsidR="00192756" w:rsidRPr="00767A65">
        <w:rPr>
          <w:rFonts w:ascii="Arial" w:hAnsi="Arial" w:cs="Arial"/>
        </w:rPr>
        <w:t>La demanda de oxigeno para condiciones de invierno (DBO</w:t>
      </w:r>
      <w:r w:rsidR="00192756" w:rsidRPr="00767A65">
        <w:rPr>
          <w:rFonts w:ascii="Arial" w:hAnsi="Arial" w:cs="Arial"/>
          <w:vertAlign w:val="subscript"/>
        </w:rPr>
        <w:t>5</w:t>
      </w:r>
      <w:r w:rsidR="00192756" w:rsidRPr="00767A65">
        <w:rPr>
          <w:rFonts w:ascii="Arial" w:hAnsi="Arial" w:cs="Arial"/>
        </w:rPr>
        <w:t>= 20 mg/l, b</w:t>
      </w:r>
      <w:r w:rsidR="00192756" w:rsidRPr="00767A65">
        <w:rPr>
          <w:rFonts w:ascii="Arial" w:hAnsi="Arial" w:cs="Arial"/>
          <w:vertAlign w:val="subscript"/>
        </w:rPr>
        <w:t>13</w:t>
      </w:r>
      <w:r w:rsidR="00192756" w:rsidRPr="00767A65">
        <w:rPr>
          <w:rFonts w:ascii="Arial" w:hAnsi="Arial" w:cs="Arial"/>
        </w:rPr>
        <w:t>= 0.0606 d</w:t>
      </w:r>
      <w:r w:rsidR="00192756" w:rsidRPr="00767A65">
        <w:rPr>
          <w:rFonts w:ascii="Arial" w:hAnsi="Arial" w:cs="Arial"/>
          <w:vertAlign w:val="superscript"/>
        </w:rPr>
        <w:t>-1</w:t>
      </w:r>
      <w:r w:rsidR="00192756" w:rsidRPr="00767A65">
        <w:rPr>
          <w:rFonts w:ascii="Arial" w:hAnsi="Arial" w:cs="Arial"/>
        </w:rPr>
        <w:t>) será:</w:t>
      </w:r>
    </w:p>
    <w:p w:rsidR="00192756" w:rsidRPr="00767A65" w:rsidRDefault="00192756" w:rsidP="00767A65">
      <w:pPr>
        <w:spacing w:after="0" w:line="240" w:lineRule="auto"/>
        <w:jc w:val="both"/>
        <w:rPr>
          <w:rFonts w:ascii="Arial" w:hAnsi="Arial" w:cs="Arial"/>
        </w:rPr>
      </w:pPr>
    </w:p>
    <w:p w:rsidR="00192756" w:rsidRPr="00767A65" w:rsidRDefault="00192756" w:rsidP="00767A65">
      <w:pPr>
        <w:spacing w:after="0" w:line="240" w:lineRule="auto"/>
        <w:jc w:val="both"/>
        <w:rPr>
          <w:rFonts w:ascii="Arial" w:hAnsi="Arial" w:cs="Arial"/>
        </w:rPr>
      </w:pPr>
    </w:p>
    <w:p w:rsidR="00192756" w:rsidRPr="00767A65" w:rsidRDefault="00192756" w:rsidP="00767A65">
      <w:pPr>
        <w:spacing w:after="0" w:line="240" w:lineRule="auto"/>
        <w:jc w:val="both"/>
        <w:rPr>
          <w:rFonts w:ascii="Arial" w:hAnsi="Arial" w:cs="Arial"/>
        </w:rPr>
      </w:pPr>
    </w:p>
    <w:p w:rsidR="00192756" w:rsidRPr="00767A65" w:rsidRDefault="00192756" w:rsidP="00767A65">
      <w:pPr>
        <w:spacing w:after="0" w:line="240" w:lineRule="auto"/>
        <w:jc w:val="both"/>
        <w:rPr>
          <w:rFonts w:ascii="Arial" w:hAnsi="Arial" w:cs="Arial"/>
        </w:rPr>
      </w:pPr>
      <w:r w:rsidRPr="00767A65">
        <w:rPr>
          <w:rFonts w:ascii="Arial" w:hAnsi="Arial" w:cs="Arial"/>
        </w:rPr>
        <w:t>Como podía esperarse las condiciones de verano controlan las necesidades de oxigeno.</w:t>
      </w:r>
    </w:p>
    <w:p w:rsidR="0096037D" w:rsidRPr="00767A65" w:rsidRDefault="0096037D" w:rsidP="00767A65">
      <w:pPr>
        <w:spacing w:after="0" w:line="240" w:lineRule="auto"/>
        <w:jc w:val="both"/>
        <w:rPr>
          <w:rFonts w:ascii="Arial" w:hAnsi="Arial" w:cs="Arial"/>
        </w:rPr>
      </w:pPr>
    </w:p>
    <w:p w:rsidR="0096037D" w:rsidRPr="00767A65" w:rsidRDefault="0096037D" w:rsidP="00767A65">
      <w:pPr>
        <w:spacing w:after="0" w:line="240" w:lineRule="auto"/>
        <w:jc w:val="both"/>
        <w:rPr>
          <w:rFonts w:ascii="Arial" w:hAnsi="Arial" w:cs="Arial"/>
          <w:b/>
        </w:rPr>
      </w:pPr>
      <w:r w:rsidRPr="00767A65">
        <w:rPr>
          <w:rFonts w:ascii="Arial" w:hAnsi="Arial" w:cs="Arial"/>
          <w:b/>
        </w:rPr>
        <w:t>Paso 7.- Potencia requerida en la aireación</w:t>
      </w:r>
    </w:p>
    <w:p w:rsidR="000E09BF" w:rsidRPr="00767A65" w:rsidRDefault="000E09BF" w:rsidP="00767A65">
      <w:pPr>
        <w:spacing w:after="0" w:line="240" w:lineRule="auto"/>
        <w:jc w:val="both"/>
        <w:rPr>
          <w:rFonts w:ascii="Arial" w:hAnsi="Arial" w:cs="Arial"/>
          <w:b/>
        </w:rPr>
      </w:pPr>
    </w:p>
    <w:p w:rsidR="000E09BF" w:rsidRPr="00767A65" w:rsidRDefault="00F76C1B" w:rsidP="00767A65">
      <w:pPr>
        <w:spacing w:after="0" w:line="240" w:lineRule="auto"/>
        <w:jc w:val="both"/>
        <w:rPr>
          <w:rFonts w:ascii="Arial" w:hAnsi="Arial" w:cs="Arial"/>
        </w:rPr>
      </w:pPr>
      <w:r w:rsidRPr="00767A65">
        <w:rPr>
          <w:rFonts w:ascii="Arial" w:hAnsi="Arial" w:cs="Arial"/>
        </w:rPr>
        <w:t>Para l</w:t>
      </w:r>
      <w:r w:rsidR="008A0F30" w:rsidRPr="00767A65">
        <w:rPr>
          <w:rFonts w:ascii="Arial" w:hAnsi="Arial" w:cs="Arial"/>
        </w:rPr>
        <w:t xml:space="preserve">os </w:t>
      </w:r>
      <w:r w:rsidRPr="00767A65">
        <w:rPr>
          <w:rFonts w:ascii="Arial" w:hAnsi="Arial" w:cs="Arial"/>
        </w:rPr>
        <w:t>cálculos</w:t>
      </w:r>
      <w:r w:rsidR="008A0F30" w:rsidRPr="00767A65">
        <w:rPr>
          <w:rFonts w:ascii="Arial" w:hAnsi="Arial" w:cs="Arial"/>
        </w:rPr>
        <w:t xml:space="preserve"> de la potencia requerida </w:t>
      </w:r>
      <w:r w:rsidR="007011F0" w:rsidRPr="00767A65">
        <w:rPr>
          <w:rFonts w:ascii="Arial" w:hAnsi="Arial" w:cs="Arial"/>
        </w:rPr>
        <w:t>para este</w:t>
      </w:r>
      <w:r w:rsidR="008A0F30" w:rsidRPr="00767A65">
        <w:rPr>
          <w:rFonts w:ascii="Arial" w:hAnsi="Arial" w:cs="Arial"/>
        </w:rPr>
        <w:t xml:space="preserve"> ejemplo </w:t>
      </w:r>
      <w:r w:rsidR="007011F0" w:rsidRPr="00767A65">
        <w:rPr>
          <w:rFonts w:ascii="Arial" w:hAnsi="Arial" w:cs="Arial"/>
        </w:rPr>
        <w:t xml:space="preserve">se utilizaran las ecuaciones del capitulo </w:t>
      </w:r>
      <w:r w:rsidR="00333E0A" w:rsidRPr="00767A65">
        <w:rPr>
          <w:rFonts w:ascii="Arial" w:hAnsi="Arial" w:cs="Arial"/>
        </w:rPr>
        <w:t>6</w:t>
      </w:r>
      <w:r w:rsidR="007011F0" w:rsidRPr="00767A65">
        <w:rPr>
          <w:rFonts w:ascii="Arial" w:hAnsi="Arial" w:cs="Arial"/>
        </w:rPr>
        <w:t xml:space="preserve"> sección </w:t>
      </w:r>
      <w:r w:rsidR="00333E0A" w:rsidRPr="00767A65">
        <w:rPr>
          <w:rFonts w:ascii="Arial" w:hAnsi="Arial" w:cs="Arial"/>
        </w:rPr>
        <w:t>6</w:t>
      </w:r>
      <w:r w:rsidR="007011F0" w:rsidRPr="00767A65">
        <w:rPr>
          <w:rFonts w:ascii="Arial" w:hAnsi="Arial" w:cs="Arial"/>
        </w:rPr>
        <w:t>.7.3.</w:t>
      </w:r>
      <w:r w:rsidR="002F7961" w:rsidRPr="00767A65">
        <w:rPr>
          <w:rFonts w:ascii="Arial" w:hAnsi="Arial" w:cs="Arial"/>
        </w:rPr>
        <w:t>8</w:t>
      </w:r>
      <w:r w:rsidR="007011F0" w:rsidRPr="00767A65">
        <w:rPr>
          <w:rFonts w:ascii="Arial" w:hAnsi="Arial" w:cs="Arial"/>
        </w:rPr>
        <w:t>.</w:t>
      </w:r>
    </w:p>
    <w:p w:rsidR="000E09BF" w:rsidRPr="00767A65" w:rsidRDefault="00F9678D" w:rsidP="00767A65">
      <w:pPr>
        <w:spacing w:after="0" w:line="240" w:lineRule="auto"/>
        <w:jc w:val="both"/>
        <w:rPr>
          <w:rFonts w:ascii="Arial" w:hAnsi="Arial" w:cs="Arial"/>
          <w:b/>
        </w:rPr>
      </w:pPr>
      <w:r w:rsidRPr="00767A65">
        <w:rPr>
          <w:rFonts w:ascii="Arial" w:hAnsi="Arial" w:cs="Arial"/>
          <w:noProof/>
          <w:lang w:eastAsia="es-ES"/>
        </w:rPr>
        <w:pict>
          <v:shape id="_x0000_s1131" type="#_x0000_t75" style="position:absolute;left:0;text-align:left;margin-left:115.45pt;margin-top:19.8pt;width:175pt;height:38pt;z-index:251706368" fillcolor="window">
            <v:imagedata r:id="rId149" o:title=""/>
          </v:shape>
          <o:OLEObject Type="Embed" ProgID="Equation.3" ShapeID="_x0000_s1131" DrawAspect="Content" ObjectID="_1309496610" r:id="rId150"/>
        </w:pict>
      </w:r>
    </w:p>
    <w:p w:rsidR="000E09BF" w:rsidRPr="00767A65" w:rsidRDefault="000E09BF" w:rsidP="00767A65">
      <w:pPr>
        <w:spacing w:after="0" w:line="240" w:lineRule="auto"/>
        <w:jc w:val="both"/>
        <w:rPr>
          <w:rFonts w:ascii="Arial" w:hAnsi="Arial" w:cs="Arial"/>
          <w:b/>
        </w:rPr>
      </w:pPr>
    </w:p>
    <w:p w:rsidR="000E09BF" w:rsidRPr="00767A65" w:rsidRDefault="000E09BF" w:rsidP="00767A65">
      <w:pPr>
        <w:spacing w:after="0" w:line="240" w:lineRule="auto"/>
        <w:jc w:val="both"/>
        <w:rPr>
          <w:rFonts w:ascii="Arial" w:hAnsi="Arial" w:cs="Arial"/>
          <w:b/>
        </w:rPr>
      </w:pPr>
    </w:p>
    <w:p w:rsidR="000E09BF" w:rsidRPr="00767A65" w:rsidRDefault="000E09BF" w:rsidP="00767A65">
      <w:pPr>
        <w:spacing w:after="0" w:line="240" w:lineRule="auto"/>
        <w:jc w:val="both"/>
        <w:rPr>
          <w:rFonts w:ascii="Arial" w:hAnsi="Arial" w:cs="Arial"/>
        </w:rPr>
      </w:pPr>
    </w:p>
    <w:p w:rsidR="000E09BF" w:rsidRPr="00767A65" w:rsidRDefault="000E09BF" w:rsidP="00767A65">
      <w:pPr>
        <w:spacing w:after="0" w:line="240" w:lineRule="auto"/>
        <w:jc w:val="both"/>
        <w:rPr>
          <w:rFonts w:ascii="Arial" w:hAnsi="Arial" w:cs="Arial"/>
        </w:rPr>
      </w:pPr>
      <w:r w:rsidRPr="00767A65">
        <w:rPr>
          <w:rFonts w:ascii="Arial" w:hAnsi="Arial" w:cs="Arial"/>
        </w:rPr>
        <w:t>Para:</w:t>
      </w:r>
    </w:p>
    <w:p w:rsidR="000E09BF" w:rsidRPr="00767A65" w:rsidRDefault="000E09BF" w:rsidP="00767A65">
      <w:pPr>
        <w:spacing w:after="0" w:line="240" w:lineRule="auto"/>
        <w:jc w:val="both"/>
        <w:rPr>
          <w:rFonts w:ascii="Arial" w:hAnsi="Arial" w:cs="Arial"/>
        </w:rPr>
      </w:pPr>
      <w:r w:rsidRPr="00767A65">
        <w:rPr>
          <w:rFonts w:ascii="Arial" w:hAnsi="Arial" w:cs="Arial"/>
        </w:rPr>
        <w:t>α= 0.</w:t>
      </w:r>
      <w:r w:rsidR="001B08C6" w:rsidRPr="00767A65">
        <w:rPr>
          <w:rFonts w:ascii="Arial" w:hAnsi="Arial" w:cs="Arial"/>
        </w:rPr>
        <w:t>8</w:t>
      </w:r>
      <w:r w:rsidRPr="00767A65">
        <w:rPr>
          <w:rFonts w:ascii="Arial" w:hAnsi="Arial" w:cs="Arial"/>
        </w:rPr>
        <w:t>7 para las aguas residuales domesticas</w:t>
      </w:r>
    </w:p>
    <w:p w:rsidR="000E09BF" w:rsidRPr="00767A65" w:rsidRDefault="000E09BF" w:rsidP="00767A65">
      <w:pPr>
        <w:spacing w:after="0" w:line="240" w:lineRule="auto"/>
        <w:jc w:val="both"/>
        <w:rPr>
          <w:rFonts w:ascii="Arial" w:hAnsi="Arial" w:cs="Arial"/>
        </w:rPr>
      </w:pPr>
      <w:r w:rsidRPr="00767A65">
        <w:rPr>
          <w:rFonts w:ascii="Arial" w:hAnsi="Arial" w:cs="Arial"/>
        </w:rPr>
        <w:lastRenderedPageBreak/>
        <w:t>β= 0.9</w:t>
      </w:r>
      <w:r w:rsidR="001B08C6" w:rsidRPr="00767A65">
        <w:rPr>
          <w:rFonts w:ascii="Arial" w:hAnsi="Arial" w:cs="Arial"/>
        </w:rPr>
        <w:t>7</w:t>
      </w:r>
      <w:r w:rsidRPr="00767A65">
        <w:rPr>
          <w:rFonts w:ascii="Arial" w:hAnsi="Arial" w:cs="Arial"/>
        </w:rPr>
        <w:t xml:space="preserve"> para las aguas residuales domesticas</w:t>
      </w:r>
    </w:p>
    <w:p w:rsidR="000E09BF" w:rsidRPr="00767A65" w:rsidRDefault="000E09BF" w:rsidP="00767A65">
      <w:pPr>
        <w:spacing w:after="0" w:line="240" w:lineRule="auto"/>
        <w:jc w:val="both"/>
        <w:rPr>
          <w:rFonts w:ascii="Arial" w:hAnsi="Arial" w:cs="Arial"/>
          <w:lang w:val="de-DE"/>
        </w:rPr>
      </w:pPr>
      <w:r w:rsidRPr="00767A65">
        <w:rPr>
          <w:rFonts w:ascii="Arial" w:hAnsi="Arial" w:cs="Arial"/>
          <w:lang w:val="de-DE"/>
        </w:rPr>
        <w:t>C</w:t>
      </w:r>
      <w:r w:rsidRPr="00767A65">
        <w:rPr>
          <w:rFonts w:ascii="Arial" w:hAnsi="Arial" w:cs="Arial"/>
          <w:vertAlign w:val="subscript"/>
          <w:lang w:val="de-DE"/>
        </w:rPr>
        <w:t>L</w:t>
      </w:r>
      <w:r w:rsidRPr="00767A65">
        <w:rPr>
          <w:rFonts w:ascii="Arial" w:hAnsi="Arial" w:cs="Arial"/>
          <w:lang w:val="de-DE"/>
        </w:rPr>
        <w:t xml:space="preserve">= </w:t>
      </w:r>
      <w:r w:rsidR="001B08C6" w:rsidRPr="00767A65">
        <w:rPr>
          <w:rFonts w:ascii="Arial" w:hAnsi="Arial" w:cs="Arial"/>
          <w:lang w:val="de-DE"/>
        </w:rPr>
        <w:t>2</w:t>
      </w:r>
      <w:r w:rsidRPr="00767A65">
        <w:rPr>
          <w:rFonts w:ascii="Arial" w:hAnsi="Arial" w:cs="Arial"/>
          <w:lang w:val="de-DE"/>
        </w:rPr>
        <w:t xml:space="preserve"> mg/l</w:t>
      </w:r>
    </w:p>
    <w:p w:rsidR="000E09BF" w:rsidRPr="00767A65" w:rsidRDefault="000E09BF" w:rsidP="00767A65">
      <w:pPr>
        <w:spacing w:after="0" w:line="240" w:lineRule="auto"/>
        <w:jc w:val="both"/>
        <w:rPr>
          <w:rFonts w:ascii="Arial" w:hAnsi="Arial" w:cs="Arial"/>
          <w:lang w:val="de-DE"/>
        </w:rPr>
      </w:pPr>
      <w:r w:rsidRPr="00767A65">
        <w:rPr>
          <w:rFonts w:ascii="Arial" w:hAnsi="Arial" w:cs="Arial"/>
          <w:lang w:val="de-DE"/>
        </w:rPr>
        <w:t>C</w:t>
      </w:r>
      <w:r w:rsidRPr="00767A65">
        <w:rPr>
          <w:rFonts w:ascii="Arial" w:hAnsi="Arial" w:cs="Arial"/>
          <w:vertAlign w:val="subscript"/>
          <w:lang w:val="de-DE"/>
        </w:rPr>
        <w:t>st</w:t>
      </w:r>
      <w:r w:rsidRPr="00767A65">
        <w:rPr>
          <w:rFonts w:ascii="Arial" w:hAnsi="Arial" w:cs="Arial"/>
          <w:lang w:val="de-DE"/>
        </w:rPr>
        <w:t>= 9.17 mg/l</w:t>
      </w:r>
    </w:p>
    <w:p w:rsidR="000E09BF" w:rsidRPr="00767A65" w:rsidRDefault="000E09BF" w:rsidP="00767A65">
      <w:pPr>
        <w:spacing w:after="0" w:line="240" w:lineRule="auto"/>
        <w:jc w:val="both"/>
        <w:rPr>
          <w:rFonts w:ascii="Arial" w:hAnsi="Arial" w:cs="Arial"/>
          <w:lang w:val="de-DE"/>
        </w:rPr>
      </w:pPr>
      <w:r w:rsidRPr="00767A65">
        <w:rPr>
          <w:rFonts w:ascii="Arial" w:hAnsi="Arial" w:cs="Arial"/>
          <w:lang w:val="de-DE"/>
        </w:rPr>
        <w:t>P</w:t>
      </w:r>
      <w:r w:rsidRPr="00767A65">
        <w:rPr>
          <w:rFonts w:ascii="Arial" w:hAnsi="Arial" w:cs="Arial"/>
          <w:vertAlign w:val="subscript"/>
          <w:lang w:val="de-DE"/>
        </w:rPr>
        <w:t>A</w:t>
      </w:r>
      <w:r w:rsidRPr="00767A65">
        <w:rPr>
          <w:rFonts w:ascii="Arial" w:hAnsi="Arial" w:cs="Arial"/>
          <w:lang w:val="de-DE"/>
        </w:rPr>
        <w:t xml:space="preserve">= </w:t>
      </w:r>
      <w:r w:rsidR="001B08C6" w:rsidRPr="00767A65">
        <w:rPr>
          <w:rFonts w:ascii="Arial" w:hAnsi="Arial" w:cs="Arial"/>
          <w:lang w:val="de-DE"/>
        </w:rPr>
        <w:t>755</w:t>
      </w:r>
      <w:r w:rsidRPr="00767A65">
        <w:rPr>
          <w:rFonts w:ascii="Arial" w:hAnsi="Arial" w:cs="Arial"/>
          <w:lang w:val="de-DE"/>
        </w:rPr>
        <w:t xml:space="preserve"> mm Hg</w:t>
      </w:r>
    </w:p>
    <w:p w:rsidR="000E09BF" w:rsidRPr="00767A65" w:rsidRDefault="001C63B4" w:rsidP="00767A65">
      <w:pPr>
        <w:spacing w:after="0" w:line="240" w:lineRule="auto"/>
        <w:jc w:val="both"/>
        <w:rPr>
          <w:rFonts w:ascii="Arial" w:hAnsi="Arial" w:cs="Arial"/>
          <w:lang w:val="de-DE"/>
        </w:rPr>
      </w:pPr>
      <w:r w:rsidRPr="00767A65">
        <w:rPr>
          <w:rFonts w:ascii="Arial" w:hAnsi="Arial" w:cs="Arial"/>
          <w:lang w:val="de-DE"/>
        </w:rPr>
        <w:t>P= 14 mm Hg → T= 16 ºC (cuadro 6</w:t>
      </w:r>
      <w:r w:rsidR="000E09BF" w:rsidRPr="00767A65">
        <w:rPr>
          <w:rFonts w:ascii="Arial" w:hAnsi="Arial" w:cs="Arial"/>
          <w:lang w:val="de-DE"/>
        </w:rPr>
        <w:t>.4)</w:t>
      </w:r>
    </w:p>
    <w:p w:rsidR="000E09BF" w:rsidRPr="00767A65" w:rsidRDefault="000E09BF" w:rsidP="00767A65">
      <w:pPr>
        <w:spacing w:after="0" w:line="240" w:lineRule="auto"/>
        <w:jc w:val="both"/>
        <w:rPr>
          <w:rFonts w:ascii="Arial" w:hAnsi="Arial" w:cs="Arial"/>
          <w:lang w:val="de-DE"/>
        </w:rPr>
      </w:pPr>
      <w:r w:rsidRPr="00767A65">
        <w:rPr>
          <w:rFonts w:ascii="Arial" w:hAnsi="Arial" w:cs="Arial"/>
          <w:lang w:val="de-DE"/>
        </w:rPr>
        <w:t>C</w:t>
      </w:r>
      <w:r w:rsidRPr="00767A65">
        <w:rPr>
          <w:rFonts w:ascii="Arial" w:hAnsi="Arial" w:cs="Arial"/>
          <w:vertAlign w:val="subscript"/>
          <w:lang w:val="de-DE"/>
        </w:rPr>
        <w:t>sw</w:t>
      </w:r>
      <w:r w:rsidR="001C63B4" w:rsidRPr="00767A65">
        <w:rPr>
          <w:rFonts w:ascii="Arial" w:hAnsi="Arial" w:cs="Arial"/>
          <w:lang w:val="de-DE"/>
        </w:rPr>
        <w:t>= 10 mg/l → T= 16 ºC (cuadro 6</w:t>
      </w:r>
      <w:r w:rsidRPr="00767A65">
        <w:rPr>
          <w:rFonts w:ascii="Arial" w:hAnsi="Arial" w:cs="Arial"/>
          <w:lang w:val="de-DE"/>
        </w:rPr>
        <w:t>.4)</w:t>
      </w:r>
    </w:p>
    <w:p w:rsidR="000E09BF" w:rsidRPr="00767A65" w:rsidRDefault="00F9678D" w:rsidP="00767A65">
      <w:pPr>
        <w:spacing w:after="0" w:line="240" w:lineRule="auto"/>
        <w:jc w:val="both"/>
        <w:rPr>
          <w:rFonts w:ascii="Arial" w:hAnsi="Arial" w:cs="Arial"/>
          <w:lang w:val="de-DE"/>
        </w:rPr>
      </w:pPr>
      <w:r w:rsidRPr="00767A65">
        <w:rPr>
          <w:rFonts w:ascii="Arial" w:hAnsi="Arial" w:cs="Arial"/>
          <w:noProof/>
          <w:lang w:eastAsia="es-ES"/>
        </w:rPr>
        <w:pict>
          <v:shape id="_x0000_s1133" type="#_x0000_t75" style="position:absolute;left:0;text-align:left;margin-left:49.95pt;margin-top:16.15pt;width:306pt;height:34pt;z-index:251708416" fillcolor="window">
            <v:imagedata r:id="rId151" o:title=""/>
          </v:shape>
          <o:OLEObject Type="Embed" ProgID="Equation.3" ShapeID="_x0000_s1133" DrawAspect="Content" ObjectID="_1309496611" r:id="rId152"/>
        </w:pict>
      </w:r>
    </w:p>
    <w:p w:rsidR="000E09BF" w:rsidRPr="00767A65" w:rsidRDefault="000E09BF" w:rsidP="00767A65">
      <w:pPr>
        <w:spacing w:after="0" w:line="240" w:lineRule="auto"/>
        <w:jc w:val="both"/>
        <w:rPr>
          <w:rFonts w:ascii="Arial" w:hAnsi="Arial" w:cs="Arial"/>
          <w:lang w:val="de-DE"/>
        </w:rPr>
      </w:pPr>
    </w:p>
    <w:p w:rsidR="000E09BF" w:rsidRPr="00767A65" w:rsidRDefault="000E09BF" w:rsidP="00767A65">
      <w:pPr>
        <w:spacing w:after="0" w:line="240" w:lineRule="auto"/>
        <w:jc w:val="both"/>
        <w:rPr>
          <w:rFonts w:ascii="Arial" w:hAnsi="Arial" w:cs="Arial"/>
          <w:lang w:val="de-DE"/>
        </w:rPr>
      </w:pPr>
    </w:p>
    <w:p w:rsidR="000E09BF" w:rsidRPr="00767A65" w:rsidRDefault="00F9678D" w:rsidP="00767A65">
      <w:pPr>
        <w:spacing w:after="0" w:line="240" w:lineRule="auto"/>
        <w:jc w:val="both"/>
        <w:rPr>
          <w:rFonts w:ascii="Arial" w:hAnsi="Arial" w:cs="Arial"/>
          <w:lang w:val="de-DE"/>
        </w:rPr>
      </w:pPr>
      <w:r w:rsidRPr="00767A65">
        <w:rPr>
          <w:rFonts w:ascii="Arial" w:hAnsi="Arial" w:cs="Arial"/>
          <w:noProof/>
          <w:lang w:eastAsia="es-ES"/>
        </w:rPr>
        <w:pict>
          <v:shape id="_x0000_s1132" type="#_x0000_t75" style="position:absolute;left:0;text-align:left;margin-left:78.95pt;margin-top:7pt;width:247.95pt;height:38pt;z-index:251707392" fillcolor="window">
            <v:imagedata r:id="rId153" o:title=""/>
          </v:shape>
          <o:OLEObject Type="Embed" ProgID="Equation.3" ShapeID="_x0000_s1132" DrawAspect="Content" ObjectID="_1309496612" r:id="rId154"/>
        </w:pict>
      </w:r>
    </w:p>
    <w:p w:rsidR="000E09BF" w:rsidRPr="00767A65" w:rsidRDefault="000E09BF" w:rsidP="00767A65">
      <w:pPr>
        <w:spacing w:after="0" w:line="240" w:lineRule="auto"/>
        <w:jc w:val="both"/>
        <w:rPr>
          <w:rFonts w:ascii="Arial" w:hAnsi="Arial" w:cs="Arial"/>
          <w:lang w:val="de-DE"/>
        </w:rPr>
      </w:pPr>
    </w:p>
    <w:p w:rsidR="000E09BF" w:rsidRPr="00767A65" w:rsidRDefault="000E09BF" w:rsidP="00767A65">
      <w:pPr>
        <w:spacing w:after="0" w:line="240" w:lineRule="auto"/>
        <w:jc w:val="both"/>
        <w:rPr>
          <w:rFonts w:ascii="Arial" w:hAnsi="Arial" w:cs="Arial"/>
          <w:lang w:val="de-DE"/>
        </w:rPr>
      </w:pPr>
    </w:p>
    <w:p w:rsidR="000E09BF" w:rsidRPr="00767A65" w:rsidRDefault="00F9678D" w:rsidP="00767A65">
      <w:pPr>
        <w:spacing w:after="0" w:line="240" w:lineRule="auto"/>
        <w:jc w:val="both"/>
        <w:rPr>
          <w:rFonts w:ascii="Arial" w:hAnsi="Arial" w:cs="Arial"/>
          <w:lang w:val="de-DE"/>
        </w:rPr>
      </w:pPr>
      <w:r w:rsidRPr="00767A65">
        <w:rPr>
          <w:rFonts w:ascii="Arial" w:hAnsi="Arial" w:cs="Arial"/>
          <w:noProof/>
          <w:lang w:eastAsia="es-ES"/>
        </w:rPr>
        <w:pict>
          <v:shape id="_x0000_s1134" type="#_x0000_t75" style="position:absolute;left:0;text-align:left;margin-left:106.95pt;margin-top:2.55pt;width:192pt;height:31.85pt;z-index:251709440" fillcolor="window">
            <v:imagedata r:id="rId155" o:title=""/>
          </v:shape>
          <o:OLEObject Type="Embed" ProgID="Equation.3" ShapeID="_x0000_s1134" DrawAspect="Content" ObjectID="_1309496613" r:id="rId156"/>
        </w:pict>
      </w:r>
    </w:p>
    <w:p w:rsidR="000E09BF" w:rsidRPr="00767A65" w:rsidRDefault="000E09BF" w:rsidP="00767A65">
      <w:pPr>
        <w:spacing w:after="0" w:line="240" w:lineRule="auto"/>
        <w:jc w:val="both"/>
        <w:rPr>
          <w:rFonts w:ascii="Arial" w:hAnsi="Arial" w:cs="Arial"/>
          <w:lang w:val="de-DE"/>
        </w:rPr>
      </w:pPr>
    </w:p>
    <w:p w:rsidR="000E09BF" w:rsidRPr="00767A65" w:rsidRDefault="000E09BF" w:rsidP="00767A65">
      <w:pPr>
        <w:spacing w:after="0" w:line="240" w:lineRule="auto"/>
        <w:jc w:val="both"/>
        <w:rPr>
          <w:rFonts w:ascii="Arial" w:hAnsi="Arial" w:cs="Arial"/>
          <w:lang w:val="de-DE"/>
        </w:rPr>
      </w:pPr>
    </w:p>
    <w:p w:rsidR="005574ED" w:rsidRPr="00767A65" w:rsidRDefault="00F9678D" w:rsidP="00767A65">
      <w:pPr>
        <w:spacing w:after="0" w:line="240" w:lineRule="auto"/>
        <w:jc w:val="both"/>
        <w:rPr>
          <w:rFonts w:ascii="Arial" w:hAnsi="Arial" w:cs="Arial"/>
          <w:b/>
          <w:lang w:val="de-DE"/>
        </w:rPr>
      </w:pPr>
      <w:r w:rsidRPr="00767A65">
        <w:rPr>
          <w:rFonts w:ascii="Arial" w:hAnsi="Arial" w:cs="Arial"/>
          <w:b/>
          <w:noProof/>
          <w:lang w:eastAsia="es-ES"/>
        </w:rPr>
        <w:pict>
          <v:shape id="_x0000_s1136" type="#_x0000_t75" style="position:absolute;left:0;text-align:left;margin-left:108.45pt;margin-top:3.45pt;width:189pt;height:33.9pt;z-index:251710464" fillcolor="window">
            <v:imagedata r:id="rId157" o:title=""/>
          </v:shape>
          <o:OLEObject Type="Embed" ProgID="Equation.3" ShapeID="_x0000_s1136" DrawAspect="Content" ObjectID="_1309496614" r:id="rId158"/>
        </w:pict>
      </w:r>
    </w:p>
    <w:p w:rsidR="005574ED" w:rsidRPr="00767A65" w:rsidRDefault="005574ED" w:rsidP="00767A65">
      <w:pPr>
        <w:spacing w:after="0" w:line="240" w:lineRule="auto"/>
        <w:jc w:val="both"/>
        <w:rPr>
          <w:rFonts w:ascii="Arial" w:hAnsi="Arial" w:cs="Arial"/>
          <w:b/>
          <w:lang w:val="de-DE"/>
        </w:rPr>
      </w:pPr>
    </w:p>
    <w:p w:rsidR="005574ED" w:rsidRPr="00767A65" w:rsidRDefault="005574ED" w:rsidP="00767A65">
      <w:pPr>
        <w:spacing w:after="0" w:line="240" w:lineRule="auto"/>
        <w:jc w:val="both"/>
        <w:rPr>
          <w:rFonts w:ascii="Arial" w:hAnsi="Arial" w:cs="Arial"/>
          <w:b/>
          <w:lang w:val="de-DE"/>
        </w:rPr>
      </w:pPr>
    </w:p>
    <w:p w:rsidR="005574ED" w:rsidRPr="00767A65" w:rsidRDefault="00A24D94" w:rsidP="00767A65">
      <w:pPr>
        <w:spacing w:after="0" w:line="240" w:lineRule="auto"/>
        <w:jc w:val="both"/>
        <w:rPr>
          <w:rFonts w:ascii="Arial" w:hAnsi="Arial" w:cs="Arial"/>
        </w:rPr>
      </w:pPr>
      <w:r w:rsidRPr="00767A65">
        <w:rPr>
          <w:rFonts w:ascii="Arial" w:hAnsi="Arial" w:cs="Arial"/>
        </w:rPr>
        <w:t>El valor obtenido de 298 HP ≈ 296 HP concuerda con el supuesto en el paso 1. En consecuencia, la temperatu</w:t>
      </w:r>
      <w:r w:rsidR="00F76C1B" w:rsidRPr="00767A65">
        <w:rPr>
          <w:rFonts w:ascii="Arial" w:hAnsi="Arial" w:cs="Arial"/>
        </w:rPr>
        <w:t>r</w:t>
      </w:r>
      <w:r w:rsidRPr="00767A65">
        <w:rPr>
          <w:rFonts w:ascii="Arial" w:hAnsi="Arial" w:cs="Arial"/>
        </w:rPr>
        <w:t>a T</w:t>
      </w:r>
      <w:r w:rsidRPr="00767A65">
        <w:rPr>
          <w:rFonts w:ascii="Arial" w:hAnsi="Arial" w:cs="Arial"/>
          <w:vertAlign w:val="subscript"/>
        </w:rPr>
        <w:t>W</w:t>
      </w:r>
      <w:r w:rsidRPr="00767A65">
        <w:rPr>
          <w:rFonts w:ascii="Arial" w:hAnsi="Arial" w:cs="Arial"/>
        </w:rPr>
        <w:t xml:space="preserve"> (para las condiciones de verano e invierno) calculados en el paso 2, son correctas. Por ello, se ha obtenido la convergencia de la iteración conduciendo a:</w:t>
      </w:r>
    </w:p>
    <w:p w:rsidR="00A24D94" w:rsidRPr="00767A65" w:rsidRDefault="00A24D94" w:rsidP="00767A65">
      <w:pPr>
        <w:spacing w:after="0" w:line="240" w:lineRule="auto"/>
        <w:jc w:val="both"/>
        <w:rPr>
          <w:rFonts w:ascii="Arial" w:hAnsi="Arial" w:cs="Arial"/>
        </w:rPr>
      </w:pPr>
    </w:p>
    <w:p w:rsidR="005574ED" w:rsidRPr="00767A65" w:rsidRDefault="007011F0" w:rsidP="00767A65">
      <w:pPr>
        <w:spacing w:after="0" w:line="240" w:lineRule="auto"/>
        <w:jc w:val="center"/>
        <w:rPr>
          <w:rFonts w:ascii="Arial" w:hAnsi="Arial" w:cs="Arial"/>
        </w:rPr>
      </w:pPr>
      <w:r w:rsidRPr="00767A65">
        <w:rPr>
          <w:rFonts w:ascii="Arial" w:hAnsi="Arial" w:cs="Arial"/>
        </w:rPr>
        <w:t>HP = 296</w:t>
      </w:r>
    </w:p>
    <w:p w:rsidR="007011F0" w:rsidRPr="00767A65" w:rsidRDefault="007011F0" w:rsidP="00767A65">
      <w:pPr>
        <w:spacing w:after="0" w:line="240" w:lineRule="auto"/>
        <w:jc w:val="center"/>
        <w:rPr>
          <w:rFonts w:ascii="Arial" w:hAnsi="Arial" w:cs="Arial"/>
        </w:rPr>
      </w:pPr>
      <w:r w:rsidRPr="00767A65">
        <w:rPr>
          <w:rFonts w:ascii="Arial" w:hAnsi="Arial" w:cs="Arial"/>
        </w:rPr>
        <w:t>T</w:t>
      </w:r>
      <w:r w:rsidRPr="00767A65">
        <w:rPr>
          <w:rFonts w:ascii="Arial" w:hAnsi="Arial" w:cs="Arial"/>
          <w:vertAlign w:val="subscript"/>
        </w:rPr>
        <w:t>W</w:t>
      </w:r>
      <w:r w:rsidRPr="00767A65">
        <w:rPr>
          <w:rFonts w:ascii="Arial" w:hAnsi="Arial" w:cs="Arial"/>
        </w:rPr>
        <w:t xml:space="preserve"> – verano = 25 ºC</w:t>
      </w:r>
    </w:p>
    <w:p w:rsidR="007011F0" w:rsidRPr="00767A65" w:rsidRDefault="007011F0" w:rsidP="00767A65">
      <w:pPr>
        <w:spacing w:after="0" w:line="240" w:lineRule="auto"/>
        <w:jc w:val="center"/>
        <w:rPr>
          <w:rFonts w:ascii="Arial" w:hAnsi="Arial" w:cs="Arial"/>
        </w:rPr>
      </w:pPr>
      <w:r w:rsidRPr="00767A65">
        <w:rPr>
          <w:rFonts w:ascii="Arial" w:hAnsi="Arial" w:cs="Arial"/>
        </w:rPr>
        <w:t>T</w:t>
      </w:r>
      <w:r w:rsidRPr="00767A65">
        <w:rPr>
          <w:rFonts w:ascii="Arial" w:hAnsi="Arial" w:cs="Arial"/>
          <w:vertAlign w:val="subscript"/>
        </w:rPr>
        <w:t>W</w:t>
      </w:r>
      <w:r w:rsidRPr="00767A65">
        <w:rPr>
          <w:rFonts w:ascii="Arial" w:hAnsi="Arial" w:cs="Arial"/>
        </w:rPr>
        <w:t xml:space="preserve"> – invierno = 13 ºC</w:t>
      </w:r>
    </w:p>
    <w:p w:rsidR="005574ED" w:rsidRPr="00767A65" w:rsidRDefault="005574ED" w:rsidP="00767A65">
      <w:pPr>
        <w:spacing w:after="0" w:line="240" w:lineRule="auto"/>
        <w:jc w:val="both"/>
        <w:rPr>
          <w:rFonts w:ascii="Arial" w:hAnsi="Arial" w:cs="Arial"/>
          <w:b/>
        </w:rPr>
      </w:pPr>
    </w:p>
    <w:p w:rsidR="000E09BF" w:rsidRPr="00767A65" w:rsidRDefault="000E09BF" w:rsidP="00767A65">
      <w:pPr>
        <w:spacing w:after="0" w:line="240" w:lineRule="auto"/>
        <w:jc w:val="both"/>
        <w:rPr>
          <w:rFonts w:ascii="Arial" w:hAnsi="Arial" w:cs="Arial"/>
          <w:b/>
        </w:rPr>
      </w:pPr>
    </w:p>
    <w:p w:rsidR="000E09BF" w:rsidRPr="00767A65" w:rsidRDefault="000E09BF" w:rsidP="00767A65">
      <w:pPr>
        <w:spacing w:after="0" w:line="240" w:lineRule="auto"/>
        <w:jc w:val="both"/>
        <w:rPr>
          <w:rFonts w:ascii="Arial" w:hAnsi="Arial" w:cs="Arial"/>
          <w:b/>
        </w:rPr>
      </w:pPr>
    </w:p>
    <w:p w:rsidR="005574ED" w:rsidRPr="00767A65" w:rsidRDefault="005574ED" w:rsidP="00767A65">
      <w:pPr>
        <w:spacing w:after="0" w:line="240" w:lineRule="auto"/>
        <w:jc w:val="both"/>
        <w:rPr>
          <w:rFonts w:ascii="Arial" w:hAnsi="Arial" w:cs="Arial"/>
          <w:b/>
          <w:vertAlign w:val="subscript"/>
        </w:rPr>
      </w:pPr>
      <w:r w:rsidRPr="00767A65">
        <w:rPr>
          <w:rFonts w:ascii="Arial" w:hAnsi="Arial" w:cs="Arial"/>
          <w:b/>
        </w:rPr>
        <w:t xml:space="preserve">Paso </w:t>
      </w:r>
      <w:r w:rsidR="003D48F4" w:rsidRPr="00767A65">
        <w:rPr>
          <w:rFonts w:ascii="Arial" w:hAnsi="Arial" w:cs="Arial"/>
          <w:b/>
        </w:rPr>
        <w:t>8</w:t>
      </w:r>
      <w:r w:rsidRPr="00767A65">
        <w:rPr>
          <w:rFonts w:ascii="Arial" w:hAnsi="Arial" w:cs="Arial"/>
          <w:b/>
        </w:rPr>
        <w:t>.- Producción neta de biomasa ΔX</w:t>
      </w:r>
      <w:r w:rsidRPr="00767A65">
        <w:rPr>
          <w:rFonts w:ascii="Arial" w:hAnsi="Arial" w:cs="Arial"/>
          <w:b/>
          <w:vertAlign w:val="subscript"/>
        </w:rPr>
        <w:t>V</w:t>
      </w:r>
    </w:p>
    <w:p w:rsidR="005574ED" w:rsidRPr="00767A65" w:rsidRDefault="005574ED" w:rsidP="00767A65">
      <w:pPr>
        <w:spacing w:after="0" w:line="240" w:lineRule="auto"/>
        <w:jc w:val="both"/>
        <w:rPr>
          <w:rFonts w:ascii="Arial" w:hAnsi="Arial" w:cs="Arial"/>
        </w:rPr>
      </w:pPr>
    </w:p>
    <w:p w:rsidR="005574ED" w:rsidRPr="00767A65" w:rsidRDefault="00413E05" w:rsidP="00767A65">
      <w:pPr>
        <w:spacing w:after="0" w:line="240" w:lineRule="auto"/>
        <w:jc w:val="both"/>
        <w:rPr>
          <w:rFonts w:ascii="Arial" w:hAnsi="Arial" w:cs="Arial"/>
        </w:rPr>
      </w:pPr>
      <w:r w:rsidRPr="00767A65">
        <w:rPr>
          <w:rFonts w:ascii="Arial" w:hAnsi="Arial" w:cs="Arial"/>
        </w:rPr>
        <w:t>a) Para condiciones de verano</w:t>
      </w:r>
      <w:r w:rsidR="005B565C" w:rsidRPr="00767A65">
        <w:rPr>
          <w:rFonts w:ascii="Arial" w:hAnsi="Arial" w:cs="Arial"/>
        </w:rPr>
        <w:t xml:space="preserve"> (DBO</w:t>
      </w:r>
      <w:r w:rsidR="005B565C" w:rsidRPr="00767A65">
        <w:rPr>
          <w:rFonts w:ascii="Arial" w:hAnsi="Arial" w:cs="Arial"/>
          <w:vertAlign w:val="subscript"/>
        </w:rPr>
        <w:t>5</w:t>
      </w:r>
      <w:r w:rsidR="005B565C" w:rsidRPr="00767A65">
        <w:rPr>
          <w:rFonts w:ascii="Arial" w:hAnsi="Arial" w:cs="Arial"/>
        </w:rPr>
        <w:t>= 14.5 mg/l, k</w:t>
      </w:r>
      <w:r w:rsidR="005B565C" w:rsidRPr="00767A65">
        <w:rPr>
          <w:rFonts w:ascii="Arial" w:hAnsi="Arial" w:cs="Arial"/>
          <w:vertAlign w:val="subscript"/>
        </w:rPr>
        <w:t>d</w:t>
      </w:r>
      <w:r w:rsidR="005B565C" w:rsidRPr="00767A65">
        <w:rPr>
          <w:rFonts w:ascii="Arial" w:hAnsi="Arial" w:cs="Arial"/>
        </w:rPr>
        <w:t>= 0.0766 d</w:t>
      </w:r>
      <w:r w:rsidR="005B565C" w:rsidRPr="00767A65">
        <w:rPr>
          <w:rFonts w:ascii="Arial" w:hAnsi="Arial" w:cs="Arial"/>
          <w:vertAlign w:val="superscript"/>
        </w:rPr>
        <w:t>-1</w:t>
      </w:r>
      <w:r w:rsidR="005B565C" w:rsidRPr="00767A65">
        <w:rPr>
          <w:rFonts w:ascii="Arial" w:hAnsi="Arial" w:cs="Arial"/>
        </w:rPr>
        <w:t>)</w:t>
      </w:r>
      <w:r w:rsidRPr="00767A65">
        <w:rPr>
          <w:rFonts w:ascii="Arial" w:hAnsi="Arial" w:cs="Arial"/>
        </w:rPr>
        <w:t>:</w:t>
      </w:r>
    </w:p>
    <w:p w:rsidR="00413E05"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0" type="#_x0000_t75" style="position:absolute;left:0;text-align:left;margin-left:6.95pt;margin-top:18.7pt;width:391.95pt;height:19pt;z-index:251678720" fillcolor="window">
            <v:imagedata r:id="rId159" o:title=""/>
          </v:shape>
          <o:OLEObject Type="Embed" ProgID="Equation.3" ShapeID="_x0000_s1100" DrawAspect="Content" ObjectID="_1309496615" r:id="rId160"/>
        </w:pict>
      </w:r>
    </w:p>
    <w:p w:rsidR="00413E05" w:rsidRPr="00767A65" w:rsidRDefault="00413E05" w:rsidP="00767A65">
      <w:pPr>
        <w:spacing w:after="0" w:line="240" w:lineRule="auto"/>
        <w:jc w:val="both"/>
        <w:rPr>
          <w:rFonts w:ascii="Arial" w:hAnsi="Arial" w:cs="Arial"/>
        </w:rPr>
      </w:pPr>
    </w:p>
    <w:p w:rsidR="005B565C" w:rsidRPr="00767A65" w:rsidRDefault="005B565C" w:rsidP="00767A65">
      <w:pPr>
        <w:spacing w:after="0" w:line="240" w:lineRule="auto"/>
        <w:jc w:val="both"/>
        <w:rPr>
          <w:rFonts w:ascii="Arial" w:hAnsi="Arial" w:cs="Arial"/>
        </w:rPr>
      </w:pPr>
    </w:p>
    <w:p w:rsidR="005B565C" w:rsidRPr="00767A65" w:rsidRDefault="005B565C" w:rsidP="00767A65">
      <w:pPr>
        <w:spacing w:after="0" w:line="240" w:lineRule="auto"/>
        <w:jc w:val="both"/>
        <w:rPr>
          <w:rFonts w:ascii="Arial" w:hAnsi="Arial" w:cs="Arial"/>
        </w:rPr>
      </w:pPr>
      <w:r w:rsidRPr="00767A65">
        <w:rPr>
          <w:rFonts w:ascii="Arial" w:hAnsi="Arial" w:cs="Arial"/>
        </w:rPr>
        <w:t>b) Para condiciones de invierno (DBO</w:t>
      </w:r>
      <w:r w:rsidRPr="00767A65">
        <w:rPr>
          <w:rFonts w:ascii="Arial" w:hAnsi="Arial" w:cs="Arial"/>
          <w:vertAlign w:val="subscript"/>
        </w:rPr>
        <w:t>5</w:t>
      </w:r>
      <w:r w:rsidRPr="00767A65">
        <w:rPr>
          <w:rFonts w:ascii="Arial" w:hAnsi="Arial" w:cs="Arial"/>
        </w:rPr>
        <w:t>= 20 mg/l, k</w:t>
      </w:r>
      <w:r w:rsidRPr="00767A65">
        <w:rPr>
          <w:rFonts w:ascii="Arial" w:hAnsi="Arial" w:cs="Arial"/>
          <w:vertAlign w:val="subscript"/>
        </w:rPr>
        <w:t>d</w:t>
      </w:r>
      <w:r w:rsidRPr="00767A65">
        <w:rPr>
          <w:rFonts w:ascii="Arial" w:hAnsi="Arial" w:cs="Arial"/>
        </w:rPr>
        <w:t>= 0.0426 d</w:t>
      </w:r>
      <w:r w:rsidRPr="00767A65">
        <w:rPr>
          <w:rFonts w:ascii="Arial" w:hAnsi="Arial" w:cs="Arial"/>
          <w:vertAlign w:val="superscript"/>
        </w:rPr>
        <w:t>-1</w:t>
      </w:r>
      <w:r w:rsidRPr="00767A65">
        <w:rPr>
          <w:rFonts w:ascii="Arial" w:hAnsi="Arial" w:cs="Arial"/>
        </w:rPr>
        <w:t>):</w:t>
      </w:r>
    </w:p>
    <w:p w:rsidR="005B565C"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1" type="#_x0000_t75" style="position:absolute;left:0;text-align:left;margin-left:10.45pt;margin-top:16.65pt;width:384.95pt;height:19pt;z-index:251679744" fillcolor="window">
            <v:imagedata r:id="rId161" o:title=""/>
          </v:shape>
          <o:OLEObject Type="Embed" ProgID="Equation.3" ShapeID="_x0000_s1101" DrawAspect="Content" ObjectID="_1309496616" r:id="rId162"/>
        </w:pict>
      </w:r>
    </w:p>
    <w:p w:rsidR="005B565C" w:rsidRPr="00767A65" w:rsidRDefault="005B565C" w:rsidP="00767A65">
      <w:pPr>
        <w:spacing w:after="0" w:line="240" w:lineRule="auto"/>
        <w:jc w:val="both"/>
        <w:rPr>
          <w:rFonts w:ascii="Arial" w:hAnsi="Arial" w:cs="Arial"/>
        </w:rPr>
      </w:pPr>
    </w:p>
    <w:p w:rsidR="00976741" w:rsidRPr="00767A65" w:rsidRDefault="00976741" w:rsidP="00767A65">
      <w:pPr>
        <w:spacing w:after="0" w:line="240" w:lineRule="auto"/>
        <w:jc w:val="both"/>
        <w:rPr>
          <w:rFonts w:ascii="Arial" w:hAnsi="Arial" w:cs="Arial"/>
          <w:b/>
        </w:rPr>
      </w:pPr>
    </w:p>
    <w:p w:rsidR="005B565C" w:rsidRPr="00767A65" w:rsidRDefault="00976741" w:rsidP="00767A65">
      <w:pPr>
        <w:spacing w:after="0" w:line="240" w:lineRule="auto"/>
        <w:jc w:val="both"/>
        <w:rPr>
          <w:rFonts w:ascii="Arial" w:hAnsi="Arial" w:cs="Arial"/>
          <w:b/>
        </w:rPr>
      </w:pPr>
      <w:r w:rsidRPr="00767A65">
        <w:rPr>
          <w:rFonts w:ascii="Arial" w:hAnsi="Arial" w:cs="Arial"/>
          <w:b/>
        </w:rPr>
        <w:t xml:space="preserve">Paso </w:t>
      </w:r>
      <w:r w:rsidR="003D48F4" w:rsidRPr="00767A65">
        <w:rPr>
          <w:rFonts w:ascii="Arial" w:hAnsi="Arial" w:cs="Arial"/>
          <w:b/>
        </w:rPr>
        <w:t>9</w:t>
      </w:r>
      <w:r w:rsidRPr="00767A65">
        <w:rPr>
          <w:rFonts w:ascii="Arial" w:hAnsi="Arial" w:cs="Arial"/>
          <w:b/>
        </w:rPr>
        <w:t>.- Calculo de la relación de reciclado r</w:t>
      </w:r>
    </w:p>
    <w:p w:rsidR="00976741" w:rsidRPr="00767A65" w:rsidRDefault="00976741" w:rsidP="00767A65">
      <w:pPr>
        <w:spacing w:after="0" w:line="240" w:lineRule="auto"/>
        <w:jc w:val="both"/>
        <w:rPr>
          <w:rFonts w:ascii="Arial" w:hAnsi="Arial" w:cs="Arial"/>
          <w:b/>
        </w:rPr>
      </w:pPr>
    </w:p>
    <w:p w:rsidR="00976741" w:rsidRPr="00767A65" w:rsidRDefault="00976741" w:rsidP="00767A65">
      <w:pPr>
        <w:spacing w:after="0" w:line="240" w:lineRule="auto"/>
        <w:jc w:val="both"/>
        <w:rPr>
          <w:rFonts w:ascii="Arial" w:hAnsi="Arial" w:cs="Arial"/>
        </w:rPr>
      </w:pPr>
      <w:r w:rsidRPr="00767A65">
        <w:rPr>
          <w:rFonts w:ascii="Arial" w:hAnsi="Arial" w:cs="Arial"/>
        </w:rPr>
        <w:t>a) Condiciones de verano:</w:t>
      </w:r>
    </w:p>
    <w:p w:rsidR="00976741"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2" type="#_x0000_t75" style="position:absolute;left:0;text-align:left;margin-left:52.45pt;margin-top:11.2pt;width:301pt;height:34pt;z-index:251680768" fillcolor="window">
            <v:imagedata r:id="rId163" o:title=""/>
          </v:shape>
          <o:OLEObject Type="Embed" ProgID="Equation.3" ShapeID="_x0000_s1102" DrawAspect="Content" ObjectID="_1309496617" r:id="rId164"/>
        </w:pict>
      </w:r>
    </w:p>
    <w:p w:rsidR="00976741" w:rsidRPr="00767A65" w:rsidRDefault="00976741" w:rsidP="00767A65">
      <w:pPr>
        <w:spacing w:after="0" w:line="240" w:lineRule="auto"/>
        <w:jc w:val="both"/>
        <w:rPr>
          <w:rFonts w:ascii="Arial" w:hAnsi="Arial" w:cs="Arial"/>
        </w:rPr>
      </w:pPr>
    </w:p>
    <w:p w:rsidR="00976741" w:rsidRPr="00767A65" w:rsidRDefault="00976741" w:rsidP="00767A65">
      <w:pPr>
        <w:spacing w:after="0" w:line="240" w:lineRule="auto"/>
        <w:jc w:val="both"/>
        <w:rPr>
          <w:rFonts w:ascii="Arial" w:hAnsi="Arial" w:cs="Arial"/>
        </w:rPr>
      </w:pPr>
    </w:p>
    <w:p w:rsidR="00976741" w:rsidRPr="00767A65" w:rsidRDefault="00976741" w:rsidP="00767A65">
      <w:pPr>
        <w:spacing w:after="0" w:line="240" w:lineRule="auto"/>
        <w:jc w:val="both"/>
        <w:rPr>
          <w:rFonts w:ascii="Arial" w:hAnsi="Arial" w:cs="Arial"/>
        </w:rPr>
      </w:pPr>
      <w:r w:rsidRPr="00767A65">
        <w:rPr>
          <w:rFonts w:ascii="Arial" w:hAnsi="Arial" w:cs="Arial"/>
        </w:rPr>
        <w:t>b) Condiciones de invierno:</w:t>
      </w:r>
    </w:p>
    <w:p w:rsidR="00976741"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3" type="#_x0000_t75" style="position:absolute;left:0;text-align:left;margin-left:38.2pt;margin-top:11.6pt;width:301pt;height:34pt;z-index:251681792" fillcolor="window">
            <v:imagedata r:id="rId165" o:title=""/>
          </v:shape>
          <o:OLEObject Type="Embed" ProgID="Equation.3" ShapeID="_x0000_s1103" DrawAspect="Content" ObjectID="_1309496618" r:id="rId166"/>
        </w:pict>
      </w:r>
    </w:p>
    <w:p w:rsidR="00976741" w:rsidRPr="00767A65" w:rsidRDefault="00976741" w:rsidP="00767A65">
      <w:pPr>
        <w:spacing w:after="0" w:line="240" w:lineRule="auto"/>
        <w:jc w:val="both"/>
        <w:rPr>
          <w:rFonts w:ascii="Arial" w:hAnsi="Arial" w:cs="Arial"/>
        </w:rPr>
      </w:pPr>
    </w:p>
    <w:p w:rsidR="00976741" w:rsidRPr="00767A65" w:rsidRDefault="00976741" w:rsidP="00767A65">
      <w:pPr>
        <w:spacing w:after="0" w:line="240" w:lineRule="auto"/>
        <w:jc w:val="both"/>
        <w:rPr>
          <w:rFonts w:ascii="Arial" w:hAnsi="Arial" w:cs="Arial"/>
        </w:rPr>
      </w:pPr>
    </w:p>
    <w:p w:rsidR="00976741" w:rsidRPr="00767A65" w:rsidRDefault="003D48F4" w:rsidP="00767A65">
      <w:pPr>
        <w:spacing w:after="0" w:line="240" w:lineRule="auto"/>
        <w:jc w:val="both"/>
        <w:rPr>
          <w:rFonts w:ascii="Arial" w:hAnsi="Arial" w:cs="Arial"/>
        </w:rPr>
      </w:pPr>
      <w:r w:rsidRPr="00767A65">
        <w:rPr>
          <w:rFonts w:ascii="Arial" w:hAnsi="Arial" w:cs="Arial"/>
        </w:rPr>
        <w:t>Estos dos valores son tan próximos que en todos los balance de materia que sigue se utilizara un valor único r= 0.326. Podría haberse estimado un valor aproximado de r a partir de las variables fundamentales X</w:t>
      </w:r>
      <w:r w:rsidRPr="00767A65">
        <w:rPr>
          <w:rFonts w:ascii="Arial" w:hAnsi="Arial" w:cs="Arial"/>
          <w:vertAlign w:val="subscript"/>
        </w:rPr>
        <w:t>V.a</w:t>
      </w:r>
      <w:r w:rsidRPr="00767A65">
        <w:rPr>
          <w:rFonts w:ascii="Arial" w:hAnsi="Arial" w:cs="Arial"/>
        </w:rPr>
        <w:t xml:space="preserve"> y X</w:t>
      </w:r>
      <w:r w:rsidRPr="00767A65">
        <w:rPr>
          <w:rFonts w:ascii="Arial" w:hAnsi="Arial" w:cs="Arial"/>
          <w:vertAlign w:val="subscript"/>
        </w:rPr>
        <w:t>V.u</w:t>
      </w:r>
      <w:r w:rsidRPr="00767A65">
        <w:rPr>
          <w:rFonts w:ascii="Arial" w:hAnsi="Arial" w:cs="Arial"/>
        </w:rPr>
        <w:t>:</w:t>
      </w:r>
    </w:p>
    <w:p w:rsidR="00976741"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4" type="#_x0000_t75" style="position:absolute;left:0;text-align:left;margin-left:135.95pt;margin-top:14pt;width:134pt;height:34pt;z-index:251682816" fillcolor="window">
            <v:imagedata r:id="rId167" o:title=""/>
          </v:shape>
          <o:OLEObject Type="Embed" ProgID="Equation.3" ShapeID="_x0000_s1104" DrawAspect="Content" ObjectID="_1309496619" r:id="rId168"/>
        </w:pict>
      </w:r>
    </w:p>
    <w:p w:rsidR="00976741" w:rsidRPr="00767A65" w:rsidRDefault="00976741" w:rsidP="00767A65">
      <w:pPr>
        <w:spacing w:after="0" w:line="240" w:lineRule="auto"/>
        <w:jc w:val="both"/>
        <w:rPr>
          <w:rFonts w:ascii="Arial" w:hAnsi="Arial" w:cs="Arial"/>
        </w:rPr>
      </w:pPr>
    </w:p>
    <w:p w:rsidR="003D48F4" w:rsidRPr="00767A65" w:rsidRDefault="003D48F4" w:rsidP="00767A65">
      <w:pPr>
        <w:spacing w:after="0" w:line="240" w:lineRule="auto"/>
        <w:jc w:val="both"/>
        <w:rPr>
          <w:rFonts w:ascii="Arial" w:hAnsi="Arial" w:cs="Arial"/>
        </w:rPr>
      </w:pPr>
    </w:p>
    <w:p w:rsidR="003D48F4" w:rsidRPr="00767A65" w:rsidRDefault="003D48F4" w:rsidP="00767A65">
      <w:pPr>
        <w:spacing w:after="0" w:line="240" w:lineRule="auto"/>
        <w:jc w:val="both"/>
        <w:rPr>
          <w:rFonts w:ascii="Arial" w:hAnsi="Arial" w:cs="Arial"/>
          <w:b/>
        </w:rPr>
      </w:pPr>
      <w:r w:rsidRPr="00767A65">
        <w:rPr>
          <w:rFonts w:ascii="Arial" w:hAnsi="Arial" w:cs="Arial"/>
          <w:b/>
        </w:rPr>
        <w:t xml:space="preserve">Paso 10.- </w:t>
      </w:r>
      <w:r w:rsidR="005669BE" w:rsidRPr="00767A65">
        <w:rPr>
          <w:rFonts w:ascii="Arial" w:hAnsi="Arial" w:cs="Arial"/>
          <w:b/>
        </w:rPr>
        <w:t>Cálculo</w:t>
      </w:r>
      <w:r w:rsidRPr="00767A65">
        <w:rPr>
          <w:rFonts w:ascii="Arial" w:hAnsi="Arial" w:cs="Arial"/>
          <w:b/>
        </w:rPr>
        <w:t xml:space="preserve"> de los caudales restantes</w:t>
      </w:r>
      <w:r w:rsidR="00002AF7" w:rsidRPr="00767A65">
        <w:rPr>
          <w:rFonts w:ascii="Arial" w:hAnsi="Arial" w:cs="Arial"/>
          <w:b/>
        </w:rPr>
        <w:t xml:space="preserve"> y el tiempo de reciclado t</w:t>
      </w:r>
      <w:r w:rsidR="00002AF7" w:rsidRPr="00767A65">
        <w:rPr>
          <w:rFonts w:ascii="Arial" w:hAnsi="Arial" w:cs="Arial"/>
          <w:b/>
          <w:vertAlign w:val="subscript"/>
        </w:rPr>
        <w:t>h</w:t>
      </w:r>
    </w:p>
    <w:p w:rsidR="003D48F4" w:rsidRPr="00767A65" w:rsidRDefault="00F9678D" w:rsidP="00767A65">
      <w:pPr>
        <w:spacing w:after="0" w:line="240" w:lineRule="auto"/>
        <w:jc w:val="both"/>
        <w:rPr>
          <w:rFonts w:ascii="Arial" w:hAnsi="Arial" w:cs="Arial"/>
          <w:b/>
        </w:rPr>
      </w:pPr>
      <w:r w:rsidRPr="00767A65">
        <w:rPr>
          <w:rFonts w:ascii="Arial" w:hAnsi="Arial" w:cs="Arial"/>
          <w:noProof/>
          <w:lang w:eastAsia="es-ES"/>
        </w:rPr>
        <w:pict>
          <v:shape id="_x0000_s1105" type="#_x0000_t75" style="position:absolute;left:0;text-align:left;margin-left:109.95pt;margin-top:14.95pt;width:186pt;height:18pt;z-index:251683840" fillcolor="window">
            <v:imagedata r:id="rId169" o:title=""/>
          </v:shape>
          <o:OLEObject Type="Embed" ProgID="Equation.3" ShapeID="_x0000_s1105" DrawAspect="Content" ObjectID="_1309496620" r:id="rId170"/>
        </w:pict>
      </w:r>
    </w:p>
    <w:p w:rsidR="007E7852" w:rsidRPr="00767A65" w:rsidRDefault="007E7852" w:rsidP="00767A65">
      <w:pPr>
        <w:spacing w:after="0" w:line="240" w:lineRule="auto"/>
        <w:jc w:val="both"/>
        <w:rPr>
          <w:rFonts w:ascii="Arial" w:hAnsi="Arial" w:cs="Arial"/>
        </w:rPr>
      </w:pPr>
    </w:p>
    <w:p w:rsidR="007E7852"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6" type="#_x0000_t75" style="position:absolute;left:0;text-align:left;margin-left:90.45pt;margin-top:13pt;width:225pt;height:19pt;z-index:251684864" fillcolor="window">
            <v:imagedata r:id="rId171" o:title=""/>
          </v:shape>
          <o:OLEObject Type="Embed" ProgID="Equation.3" ShapeID="_x0000_s1106" DrawAspect="Content" ObjectID="_1309496621" r:id="rId172"/>
        </w:pict>
      </w:r>
    </w:p>
    <w:p w:rsidR="007E7852" w:rsidRPr="00767A65" w:rsidRDefault="007E7852" w:rsidP="00767A65">
      <w:pPr>
        <w:spacing w:after="0" w:line="240" w:lineRule="auto"/>
        <w:jc w:val="both"/>
        <w:rPr>
          <w:rFonts w:ascii="Arial" w:hAnsi="Arial" w:cs="Arial"/>
        </w:rPr>
      </w:pPr>
    </w:p>
    <w:p w:rsidR="003D48F4" w:rsidRPr="00767A65" w:rsidRDefault="007E7852" w:rsidP="00767A65">
      <w:pPr>
        <w:spacing w:after="0" w:line="240" w:lineRule="auto"/>
        <w:jc w:val="both"/>
        <w:rPr>
          <w:rFonts w:ascii="Arial" w:hAnsi="Arial" w:cs="Arial"/>
        </w:rPr>
      </w:pPr>
      <w:r w:rsidRPr="00767A65">
        <w:rPr>
          <w:rFonts w:ascii="Arial" w:hAnsi="Arial" w:cs="Arial"/>
        </w:rPr>
        <w:t>a) Para condiciones de verano:</w:t>
      </w:r>
    </w:p>
    <w:p w:rsidR="007E7852"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8" type="#_x0000_t75" style="position:absolute;left:0;text-align:left;margin-left:56.95pt;margin-top:10.75pt;width:364pt;height:34pt;z-index:251685888" fillcolor="window">
            <v:imagedata r:id="rId173" o:title=""/>
          </v:shape>
          <o:OLEObject Type="Embed" ProgID="Equation.3" ShapeID="_x0000_s1108" DrawAspect="Content" ObjectID="_1309496622" r:id="rId174"/>
        </w:pict>
      </w:r>
    </w:p>
    <w:p w:rsidR="007E7852" w:rsidRPr="00767A65" w:rsidRDefault="007E7852" w:rsidP="00767A65">
      <w:pPr>
        <w:spacing w:after="0" w:line="240" w:lineRule="auto"/>
        <w:jc w:val="both"/>
        <w:rPr>
          <w:rFonts w:ascii="Arial" w:hAnsi="Arial" w:cs="Arial"/>
        </w:rPr>
      </w:pPr>
    </w:p>
    <w:p w:rsidR="00C82126" w:rsidRPr="00767A65" w:rsidRDefault="00C82126" w:rsidP="00767A65">
      <w:pPr>
        <w:spacing w:after="0" w:line="240" w:lineRule="auto"/>
        <w:jc w:val="both"/>
        <w:rPr>
          <w:rFonts w:ascii="Arial" w:hAnsi="Arial" w:cs="Arial"/>
        </w:rPr>
      </w:pPr>
    </w:p>
    <w:p w:rsidR="007E7852" w:rsidRPr="00767A65" w:rsidRDefault="00FE4151" w:rsidP="00767A65">
      <w:pPr>
        <w:spacing w:after="0" w:line="240" w:lineRule="auto"/>
        <w:jc w:val="both"/>
        <w:rPr>
          <w:rFonts w:ascii="Arial" w:hAnsi="Arial" w:cs="Arial"/>
        </w:rPr>
      </w:pPr>
      <w:r w:rsidRPr="00767A65">
        <w:rPr>
          <w:rFonts w:ascii="Arial" w:hAnsi="Arial" w:cs="Arial"/>
        </w:rPr>
        <w:t>b) Para condiciones de invierno:</w:t>
      </w:r>
    </w:p>
    <w:p w:rsidR="007E7852"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0" type="#_x0000_t75" style="position:absolute;left:0;text-align:left;margin-left:62.95pt;margin-top:9.65pt;width:366pt;height:34pt;z-index:251687936" fillcolor="window">
            <v:imagedata r:id="rId175" o:title=""/>
          </v:shape>
          <o:OLEObject Type="Embed" ProgID="Equation.3" ShapeID="_x0000_s1110" DrawAspect="Content" ObjectID="_1309496623" r:id="rId176"/>
        </w:pict>
      </w:r>
    </w:p>
    <w:p w:rsidR="00FE4151" w:rsidRPr="00767A65" w:rsidRDefault="00FE4151" w:rsidP="00767A65">
      <w:pPr>
        <w:spacing w:after="0" w:line="240" w:lineRule="auto"/>
        <w:jc w:val="both"/>
        <w:rPr>
          <w:rFonts w:ascii="Arial" w:hAnsi="Arial" w:cs="Arial"/>
        </w:rPr>
      </w:pPr>
    </w:p>
    <w:p w:rsidR="00C82126" w:rsidRPr="00767A65" w:rsidRDefault="00C82126" w:rsidP="00767A65">
      <w:pPr>
        <w:spacing w:after="0" w:line="240" w:lineRule="auto"/>
        <w:jc w:val="both"/>
        <w:rPr>
          <w:rFonts w:ascii="Arial" w:hAnsi="Arial" w:cs="Arial"/>
        </w:rPr>
      </w:pPr>
    </w:p>
    <w:p w:rsidR="007E7852" w:rsidRPr="00767A65" w:rsidRDefault="00FE4151" w:rsidP="00767A65">
      <w:pPr>
        <w:spacing w:after="0" w:line="240" w:lineRule="auto"/>
        <w:jc w:val="both"/>
        <w:rPr>
          <w:rFonts w:ascii="Arial" w:hAnsi="Arial" w:cs="Arial"/>
        </w:rPr>
      </w:pPr>
      <w:r w:rsidRPr="00767A65">
        <w:rPr>
          <w:rFonts w:ascii="Arial" w:hAnsi="Arial" w:cs="Arial"/>
        </w:rPr>
        <w:t>Estos valores de Q</w:t>
      </w:r>
      <w:r w:rsidRPr="00767A65">
        <w:rPr>
          <w:rFonts w:ascii="Arial" w:hAnsi="Arial" w:cs="Arial"/>
          <w:vertAlign w:val="subscript"/>
        </w:rPr>
        <w:t>W</w:t>
      </w:r>
      <w:r w:rsidRPr="00767A65">
        <w:rPr>
          <w:rFonts w:ascii="Arial" w:hAnsi="Arial" w:cs="Arial"/>
        </w:rPr>
        <w:t xml:space="preserve"> son muy pequeños al compararlos con Q</w:t>
      </w:r>
      <w:r w:rsidRPr="00767A65">
        <w:rPr>
          <w:rFonts w:ascii="Arial" w:hAnsi="Arial" w:cs="Arial"/>
          <w:vertAlign w:val="subscript"/>
        </w:rPr>
        <w:t>F</w:t>
      </w:r>
      <w:r w:rsidRPr="00767A65">
        <w:rPr>
          <w:rFonts w:ascii="Arial" w:hAnsi="Arial" w:cs="Arial"/>
        </w:rPr>
        <w:t>, 0.4 m</w:t>
      </w:r>
      <w:r w:rsidRPr="00767A65">
        <w:rPr>
          <w:rFonts w:ascii="Arial" w:hAnsi="Arial" w:cs="Arial"/>
          <w:vertAlign w:val="superscript"/>
        </w:rPr>
        <w:t>3</w:t>
      </w:r>
      <w:r w:rsidRPr="00767A65">
        <w:rPr>
          <w:rFonts w:ascii="Arial" w:hAnsi="Arial" w:cs="Arial"/>
        </w:rPr>
        <w:t>/s. Esto significa que la mayor parte de la alimentación inicial saldrá con el efluente del clarificador secundario, esto es, Q</w:t>
      </w:r>
      <w:r w:rsidRPr="00767A65">
        <w:rPr>
          <w:rFonts w:ascii="Arial" w:hAnsi="Arial" w:cs="Arial"/>
          <w:vertAlign w:val="subscript"/>
        </w:rPr>
        <w:t>F</w:t>
      </w:r>
      <w:r w:rsidRPr="00767A65">
        <w:rPr>
          <w:rFonts w:ascii="Arial" w:hAnsi="Arial" w:cs="Arial"/>
        </w:rPr>
        <w:t xml:space="preserve"> ≈ Q</w:t>
      </w:r>
      <w:r w:rsidRPr="00767A65">
        <w:rPr>
          <w:rFonts w:ascii="Arial" w:hAnsi="Arial" w:cs="Arial"/>
          <w:vertAlign w:val="subscript"/>
        </w:rPr>
        <w:t>e</w:t>
      </w:r>
      <w:r w:rsidRPr="00767A65">
        <w:rPr>
          <w:rFonts w:ascii="Arial" w:hAnsi="Arial" w:cs="Arial"/>
        </w:rPr>
        <w:t>. Al objeto de completar los caudales restantes en el diagrama de flujo figura 7.</w:t>
      </w:r>
      <w:r w:rsidR="00FB47B4" w:rsidRPr="00767A65">
        <w:rPr>
          <w:rFonts w:ascii="Arial" w:hAnsi="Arial" w:cs="Arial"/>
        </w:rPr>
        <w:t>6</w:t>
      </w:r>
      <w:r w:rsidRPr="00767A65">
        <w:rPr>
          <w:rFonts w:ascii="Arial" w:hAnsi="Arial" w:cs="Arial"/>
        </w:rPr>
        <w:t>. Se toma un valor único QW ≈ 0.002 m3/s.</w:t>
      </w:r>
    </w:p>
    <w:p w:rsidR="00C8212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09" type="#_x0000_t75" style="position:absolute;left:0;text-align:left;margin-left:98.45pt;margin-top:13.55pt;width:209pt;height:19pt;z-index:251686912" fillcolor="window">
            <v:imagedata r:id="rId177" o:title=""/>
          </v:shape>
          <o:OLEObject Type="Embed" ProgID="Equation.3" ShapeID="_x0000_s1109" DrawAspect="Content" ObjectID="_1309496624" r:id="rId178"/>
        </w:pict>
      </w:r>
    </w:p>
    <w:p w:rsidR="00C82126" w:rsidRPr="00767A65" w:rsidRDefault="00C82126" w:rsidP="00767A65">
      <w:pPr>
        <w:spacing w:after="0" w:line="240" w:lineRule="auto"/>
        <w:jc w:val="both"/>
        <w:rPr>
          <w:rFonts w:ascii="Arial" w:hAnsi="Arial" w:cs="Arial"/>
        </w:rPr>
      </w:pPr>
    </w:p>
    <w:p w:rsidR="00C8212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1" type="#_x0000_t75" style="position:absolute;left:0;text-align:left;margin-left:94.45pt;margin-top:3.9pt;width:217pt;height:19pt;z-index:251688960" fillcolor="window">
            <v:imagedata r:id="rId179" o:title=""/>
          </v:shape>
          <o:OLEObject Type="Embed" ProgID="Equation.3" ShapeID="_x0000_s1111" DrawAspect="Content" ObjectID="_1309496625" r:id="rId180"/>
        </w:pict>
      </w:r>
    </w:p>
    <w:p w:rsidR="00C8212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2" type="#_x0000_t75" style="position:absolute;left:0;text-align:left;margin-left:119.95pt;margin-top:18.15pt;width:166pt;height:34pt;z-index:251689984" fillcolor="window">
            <v:imagedata r:id="rId181" o:title=""/>
          </v:shape>
          <o:OLEObject Type="Embed" ProgID="Equation.3" ShapeID="_x0000_s1112" DrawAspect="Content" ObjectID="_1309496626" r:id="rId182"/>
        </w:pict>
      </w:r>
    </w:p>
    <w:p w:rsidR="00C82126" w:rsidRPr="00767A65" w:rsidRDefault="00C82126" w:rsidP="00767A65">
      <w:pPr>
        <w:spacing w:after="0" w:line="240" w:lineRule="auto"/>
        <w:jc w:val="both"/>
        <w:rPr>
          <w:rFonts w:ascii="Arial" w:hAnsi="Arial" w:cs="Arial"/>
        </w:rPr>
      </w:pPr>
    </w:p>
    <w:p w:rsidR="00C82126" w:rsidRPr="00767A65" w:rsidRDefault="00C82126" w:rsidP="00767A65">
      <w:pPr>
        <w:spacing w:after="0" w:line="240" w:lineRule="auto"/>
        <w:jc w:val="both"/>
        <w:rPr>
          <w:rFonts w:ascii="Arial" w:hAnsi="Arial" w:cs="Arial"/>
        </w:rPr>
      </w:pPr>
    </w:p>
    <w:p w:rsidR="00094D9C" w:rsidRPr="00767A65" w:rsidRDefault="00094D9C" w:rsidP="00767A65">
      <w:pPr>
        <w:spacing w:after="0" w:line="240" w:lineRule="auto"/>
        <w:jc w:val="both"/>
        <w:rPr>
          <w:rFonts w:ascii="Arial" w:hAnsi="Arial" w:cs="Arial"/>
          <w:b/>
        </w:rPr>
      </w:pPr>
      <w:r w:rsidRPr="00767A65">
        <w:rPr>
          <w:rFonts w:ascii="Arial" w:hAnsi="Arial" w:cs="Arial"/>
          <w:b/>
        </w:rPr>
        <w:t xml:space="preserve">Paso 11.- Balance de materia de los </w:t>
      </w:r>
      <w:r w:rsidR="005669BE" w:rsidRPr="00767A65">
        <w:rPr>
          <w:rFonts w:ascii="Arial" w:hAnsi="Arial" w:cs="Arial"/>
          <w:b/>
        </w:rPr>
        <w:t>sólidos</w:t>
      </w:r>
      <w:r w:rsidRPr="00767A65">
        <w:rPr>
          <w:rFonts w:ascii="Arial" w:hAnsi="Arial" w:cs="Arial"/>
          <w:b/>
        </w:rPr>
        <w:t xml:space="preserve"> no </w:t>
      </w:r>
      <w:r w:rsidR="005669BE" w:rsidRPr="00767A65">
        <w:rPr>
          <w:rFonts w:ascii="Arial" w:hAnsi="Arial" w:cs="Arial"/>
          <w:b/>
        </w:rPr>
        <w:t>volátiles</w:t>
      </w:r>
    </w:p>
    <w:p w:rsidR="00C5656F" w:rsidRPr="00767A65" w:rsidRDefault="00C5656F" w:rsidP="00767A65">
      <w:pPr>
        <w:spacing w:after="0" w:line="240" w:lineRule="auto"/>
        <w:jc w:val="both"/>
        <w:rPr>
          <w:rFonts w:ascii="Arial" w:hAnsi="Arial" w:cs="Arial"/>
        </w:rPr>
      </w:pPr>
    </w:p>
    <w:p w:rsidR="00C82126" w:rsidRPr="00767A65" w:rsidRDefault="00C5656F" w:rsidP="00767A65">
      <w:pPr>
        <w:spacing w:after="0" w:line="240" w:lineRule="auto"/>
        <w:jc w:val="both"/>
        <w:rPr>
          <w:rFonts w:ascii="Arial" w:hAnsi="Arial" w:cs="Arial"/>
        </w:rPr>
      </w:pPr>
      <w:r w:rsidRPr="00767A65">
        <w:rPr>
          <w:rFonts w:ascii="Arial" w:hAnsi="Arial" w:cs="Arial"/>
        </w:rPr>
        <w:t>a) calculo de X</w:t>
      </w:r>
      <w:r w:rsidRPr="00767A65">
        <w:rPr>
          <w:rFonts w:ascii="Arial" w:hAnsi="Arial" w:cs="Arial"/>
          <w:vertAlign w:val="subscript"/>
        </w:rPr>
        <w:t>NV.a</w:t>
      </w:r>
    </w:p>
    <w:p w:rsidR="00094D9C" w:rsidRPr="00767A65" w:rsidRDefault="00F9678D" w:rsidP="00767A65">
      <w:pPr>
        <w:spacing w:after="0" w:line="240" w:lineRule="auto"/>
        <w:jc w:val="both"/>
        <w:rPr>
          <w:rFonts w:ascii="Arial" w:hAnsi="Arial" w:cs="Arial"/>
        </w:rPr>
      </w:pPr>
      <w:r w:rsidRPr="00767A65">
        <w:rPr>
          <w:rFonts w:ascii="Arial" w:hAnsi="Arial" w:cs="Arial"/>
          <w:noProof/>
          <w:vertAlign w:val="subscript"/>
          <w:lang w:eastAsia="es-ES"/>
        </w:rPr>
        <w:pict>
          <v:shape id="_x0000_s1114" type="#_x0000_t75" style="position:absolute;left:0;text-align:left;margin-left:116.45pt;margin-top:3.3pt;width:173pt;height:33pt;z-index:251691008" fillcolor="window">
            <v:imagedata r:id="rId183" o:title=""/>
          </v:shape>
          <o:OLEObject Type="Embed" ProgID="Equation.3" ShapeID="_x0000_s1114" DrawAspect="Content" ObjectID="_1309496627" r:id="rId184"/>
        </w:pict>
      </w:r>
    </w:p>
    <w:p w:rsidR="00094D9C" w:rsidRPr="00767A65" w:rsidRDefault="00094D9C" w:rsidP="00767A65">
      <w:pPr>
        <w:spacing w:after="0" w:line="240" w:lineRule="auto"/>
        <w:jc w:val="both"/>
        <w:rPr>
          <w:rFonts w:ascii="Arial" w:hAnsi="Arial" w:cs="Arial"/>
        </w:rPr>
      </w:pPr>
    </w:p>
    <w:p w:rsidR="00094D9C" w:rsidRPr="00767A65" w:rsidRDefault="00C8762C" w:rsidP="00767A65">
      <w:pPr>
        <w:spacing w:after="0" w:line="240" w:lineRule="auto"/>
        <w:jc w:val="both"/>
        <w:rPr>
          <w:rFonts w:ascii="Arial" w:hAnsi="Arial" w:cs="Arial"/>
        </w:rPr>
      </w:pPr>
      <w:r w:rsidRPr="00767A65">
        <w:rPr>
          <w:rFonts w:ascii="Arial" w:hAnsi="Arial" w:cs="Arial"/>
        </w:rPr>
        <w:t>Por ello</w:t>
      </w:r>
    </w:p>
    <w:p w:rsidR="00C8762C"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5" type="#_x0000_t75" style="position:absolute;left:0;text-align:left;margin-left:138.95pt;margin-top:.95pt;width:126pt;height:18pt;z-index:251692032" fillcolor="window">
            <v:imagedata r:id="rId185" o:title=""/>
          </v:shape>
          <o:OLEObject Type="Embed" ProgID="Equation.3" ShapeID="_x0000_s1115" DrawAspect="Content" ObjectID="_1309496628" r:id="rId186"/>
        </w:pict>
      </w:r>
    </w:p>
    <w:p w:rsidR="00094D9C" w:rsidRPr="00767A65" w:rsidRDefault="00094D9C" w:rsidP="00767A65">
      <w:pPr>
        <w:spacing w:after="0" w:line="240" w:lineRule="auto"/>
        <w:jc w:val="both"/>
        <w:rPr>
          <w:rFonts w:ascii="Arial" w:hAnsi="Arial" w:cs="Arial"/>
        </w:rPr>
      </w:pPr>
    </w:p>
    <w:p w:rsidR="00C8762C" w:rsidRPr="00767A65" w:rsidRDefault="00C5656F" w:rsidP="00767A65">
      <w:pPr>
        <w:spacing w:after="0" w:line="240" w:lineRule="auto"/>
        <w:jc w:val="both"/>
        <w:rPr>
          <w:rFonts w:ascii="Arial" w:hAnsi="Arial" w:cs="Arial"/>
        </w:rPr>
      </w:pPr>
      <w:r w:rsidRPr="00767A65">
        <w:rPr>
          <w:rFonts w:ascii="Arial" w:hAnsi="Arial" w:cs="Arial"/>
        </w:rPr>
        <w:t>b)</w:t>
      </w:r>
      <w:r w:rsidR="00C8762C" w:rsidRPr="00767A65">
        <w:rPr>
          <w:rFonts w:ascii="Arial" w:hAnsi="Arial" w:cs="Arial"/>
        </w:rPr>
        <w:t xml:space="preserve"> Calculo de X</w:t>
      </w:r>
      <w:r w:rsidR="00C8762C" w:rsidRPr="00767A65">
        <w:rPr>
          <w:rFonts w:ascii="Arial" w:hAnsi="Arial" w:cs="Arial"/>
          <w:vertAlign w:val="subscript"/>
        </w:rPr>
        <w:t>NV.u</w:t>
      </w:r>
      <w:r w:rsidR="00C8762C" w:rsidRPr="00767A65">
        <w:rPr>
          <w:rFonts w:ascii="Arial" w:hAnsi="Arial" w:cs="Arial"/>
        </w:rPr>
        <w:t xml:space="preserve"> ya que </w:t>
      </w:r>
      <w:r w:rsidR="0096103D" w:rsidRPr="00767A65">
        <w:rPr>
          <w:rFonts w:ascii="Arial" w:hAnsi="Arial" w:cs="Arial"/>
        </w:rPr>
        <w:t>X</w:t>
      </w:r>
      <w:r w:rsidR="0096103D" w:rsidRPr="00767A65">
        <w:rPr>
          <w:rFonts w:ascii="Arial" w:hAnsi="Arial" w:cs="Arial"/>
          <w:vertAlign w:val="subscript"/>
        </w:rPr>
        <w:t>NV.e</w:t>
      </w:r>
      <w:r w:rsidR="0096103D" w:rsidRPr="00767A65">
        <w:rPr>
          <w:rFonts w:ascii="Arial" w:hAnsi="Arial" w:cs="Arial"/>
        </w:rPr>
        <w:t>= 0</w:t>
      </w:r>
    </w:p>
    <w:p w:rsidR="0096103D" w:rsidRPr="00767A65" w:rsidRDefault="00F9678D" w:rsidP="00767A65">
      <w:pPr>
        <w:spacing w:after="0" w:line="240" w:lineRule="auto"/>
        <w:jc w:val="both"/>
        <w:rPr>
          <w:rFonts w:ascii="Arial" w:hAnsi="Arial" w:cs="Arial"/>
          <w:b/>
        </w:rPr>
      </w:pPr>
      <w:r w:rsidRPr="00767A65">
        <w:rPr>
          <w:rFonts w:ascii="Arial" w:hAnsi="Arial" w:cs="Arial"/>
          <w:b/>
          <w:noProof/>
          <w:lang w:eastAsia="es-ES"/>
        </w:rPr>
        <w:pict>
          <v:shape id="_x0000_s1116" type="#_x0000_t75" style="position:absolute;left:0;text-align:left;margin-left:101.45pt;margin-top:18.25pt;width:203pt;height:35pt;z-index:251693056" fillcolor="window">
            <v:imagedata r:id="rId187" o:title=""/>
          </v:shape>
          <o:OLEObject Type="Embed" ProgID="Equation.3" ShapeID="_x0000_s1116" DrawAspect="Content" ObjectID="_1309496629" r:id="rId188"/>
        </w:pict>
      </w:r>
    </w:p>
    <w:p w:rsidR="0096103D" w:rsidRPr="00767A65" w:rsidRDefault="0096103D" w:rsidP="00767A65">
      <w:pPr>
        <w:spacing w:after="0" w:line="240" w:lineRule="auto"/>
        <w:jc w:val="both"/>
        <w:rPr>
          <w:rFonts w:ascii="Arial" w:hAnsi="Arial" w:cs="Arial"/>
          <w:b/>
        </w:rPr>
      </w:pPr>
    </w:p>
    <w:p w:rsidR="00C8762C" w:rsidRPr="00767A65" w:rsidRDefault="00C8762C" w:rsidP="00767A65">
      <w:pPr>
        <w:spacing w:after="0" w:line="240" w:lineRule="auto"/>
        <w:jc w:val="both"/>
        <w:rPr>
          <w:rFonts w:ascii="Arial" w:hAnsi="Arial" w:cs="Arial"/>
        </w:rPr>
      </w:pPr>
    </w:p>
    <w:p w:rsidR="00C8762C"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7" type="#_x0000_t75" style="position:absolute;left:0;text-align:left;margin-left:69.45pt;margin-top:10.15pt;width:267pt;height:19pt;z-index:251694080" fillcolor="window">
            <v:imagedata r:id="rId189" o:title=""/>
          </v:shape>
          <o:OLEObject Type="Embed" ProgID="Equation.3" ShapeID="_x0000_s1117" DrawAspect="Content" ObjectID="_1309496630" r:id="rId190"/>
        </w:pict>
      </w:r>
    </w:p>
    <w:p w:rsidR="00C8762C" w:rsidRPr="00767A65" w:rsidRDefault="00C8762C" w:rsidP="00767A65">
      <w:pPr>
        <w:spacing w:after="0" w:line="240" w:lineRule="auto"/>
        <w:jc w:val="both"/>
        <w:rPr>
          <w:rFonts w:ascii="Arial" w:hAnsi="Arial" w:cs="Arial"/>
        </w:rPr>
      </w:pPr>
    </w:p>
    <w:p w:rsidR="005669BE" w:rsidRPr="00767A65" w:rsidRDefault="005669BE" w:rsidP="00767A65">
      <w:pPr>
        <w:spacing w:after="0" w:line="240" w:lineRule="auto"/>
        <w:jc w:val="both"/>
        <w:rPr>
          <w:rFonts w:ascii="Arial" w:hAnsi="Arial" w:cs="Arial"/>
          <w:b/>
        </w:rPr>
      </w:pPr>
      <w:r w:rsidRPr="00767A65">
        <w:rPr>
          <w:rFonts w:ascii="Arial" w:hAnsi="Arial" w:cs="Arial"/>
          <w:b/>
        </w:rPr>
        <w:t>Paso 1</w:t>
      </w:r>
      <w:r w:rsidR="00093612" w:rsidRPr="00767A65">
        <w:rPr>
          <w:rFonts w:ascii="Arial" w:hAnsi="Arial" w:cs="Arial"/>
          <w:b/>
        </w:rPr>
        <w:t>2</w:t>
      </w:r>
      <w:r w:rsidRPr="00767A65">
        <w:rPr>
          <w:rFonts w:ascii="Arial" w:hAnsi="Arial" w:cs="Arial"/>
          <w:b/>
        </w:rPr>
        <w:t xml:space="preserve">.- </w:t>
      </w:r>
      <w:r w:rsidR="00C5656F" w:rsidRPr="00767A65">
        <w:rPr>
          <w:rFonts w:ascii="Arial" w:hAnsi="Arial" w:cs="Arial"/>
          <w:b/>
        </w:rPr>
        <w:t>Producción</w:t>
      </w:r>
      <w:r w:rsidRPr="00767A65">
        <w:rPr>
          <w:rFonts w:ascii="Arial" w:hAnsi="Arial" w:cs="Arial"/>
          <w:b/>
        </w:rPr>
        <w:t xml:space="preserve"> total de lodos</w:t>
      </w:r>
    </w:p>
    <w:p w:rsidR="00C5656F" w:rsidRPr="00767A65" w:rsidRDefault="00C5656F" w:rsidP="00767A65">
      <w:pPr>
        <w:spacing w:after="0" w:line="240" w:lineRule="auto"/>
        <w:jc w:val="both"/>
        <w:rPr>
          <w:rFonts w:ascii="Arial" w:hAnsi="Arial" w:cs="Arial"/>
        </w:rPr>
      </w:pPr>
    </w:p>
    <w:p w:rsidR="00C5656F" w:rsidRPr="00767A65" w:rsidRDefault="00C5656F" w:rsidP="00767A65">
      <w:pPr>
        <w:spacing w:after="0" w:line="240" w:lineRule="auto"/>
        <w:jc w:val="both"/>
        <w:rPr>
          <w:rFonts w:ascii="Arial" w:hAnsi="Arial" w:cs="Arial"/>
        </w:rPr>
      </w:pPr>
      <w:r w:rsidRPr="00767A65">
        <w:rPr>
          <w:rFonts w:ascii="Arial" w:hAnsi="Arial" w:cs="Arial"/>
        </w:rPr>
        <w:t>1. Calculo (VSS)</w:t>
      </w:r>
      <w:r w:rsidRPr="00767A65">
        <w:rPr>
          <w:rFonts w:ascii="Arial" w:hAnsi="Arial" w:cs="Arial"/>
          <w:vertAlign w:val="subscript"/>
        </w:rPr>
        <w:t>W</w:t>
      </w:r>
    </w:p>
    <w:p w:rsidR="005669BE" w:rsidRPr="00767A65" w:rsidRDefault="005669BE" w:rsidP="00767A65">
      <w:pPr>
        <w:spacing w:after="0" w:line="240" w:lineRule="auto"/>
        <w:jc w:val="both"/>
        <w:rPr>
          <w:rFonts w:ascii="Arial" w:hAnsi="Arial" w:cs="Arial"/>
        </w:rPr>
      </w:pPr>
    </w:p>
    <w:p w:rsidR="005669BE" w:rsidRPr="00767A65" w:rsidRDefault="00C5656F" w:rsidP="00767A65">
      <w:pPr>
        <w:spacing w:after="0" w:line="240" w:lineRule="auto"/>
        <w:jc w:val="both"/>
        <w:rPr>
          <w:rFonts w:ascii="Arial" w:hAnsi="Arial" w:cs="Arial"/>
        </w:rPr>
      </w:pPr>
      <w:r w:rsidRPr="00767A65">
        <w:rPr>
          <w:rFonts w:ascii="Arial" w:hAnsi="Arial" w:cs="Arial"/>
        </w:rPr>
        <w:t>a) Condiciones de verano</w:t>
      </w:r>
      <w:r w:rsidR="00EA4E96" w:rsidRPr="00767A65">
        <w:rPr>
          <w:rFonts w:ascii="Arial" w:hAnsi="Arial" w:cs="Arial"/>
        </w:rPr>
        <w:t>:</w:t>
      </w:r>
    </w:p>
    <w:p w:rsidR="005669BE"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8" type="#_x0000_t75" style="position:absolute;left:0;text-align:left;margin-left:2.45pt;margin-top:13.75pt;width:401pt;height:18pt;z-index:251695104" fillcolor="window">
            <v:imagedata r:id="rId191" o:title=""/>
          </v:shape>
          <o:OLEObject Type="Embed" ProgID="Equation.3" ShapeID="_x0000_s1118" DrawAspect="Content" ObjectID="_1309496631" r:id="rId192"/>
        </w:pict>
      </w:r>
    </w:p>
    <w:p w:rsidR="00EA4E96" w:rsidRPr="00767A65" w:rsidRDefault="00EA4E96" w:rsidP="00767A65">
      <w:pPr>
        <w:spacing w:after="0" w:line="240" w:lineRule="auto"/>
        <w:jc w:val="both"/>
        <w:rPr>
          <w:rFonts w:ascii="Arial" w:hAnsi="Arial" w:cs="Arial"/>
        </w:rPr>
      </w:pPr>
    </w:p>
    <w:p w:rsidR="006A0599" w:rsidRPr="00767A65" w:rsidRDefault="006A0599" w:rsidP="00767A65">
      <w:pPr>
        <w:spacing w:after="0" w:line="240" w:lineRule="auto"/>
        <w:jc w:val="both"/>
        <w:rPr>
          <w:rFonts w:ascii="Arial" w:hAnsi="Arial" w:cs="Arial"/>
        </w:rPr>
      </w:pPr>
      <w:r w:rsidRPr="00767A65">
        <w:rPr>
          <w:rFonts w:ascii="Arial" w:hAnsi="Arial" w:cs="Arial"/>
        </w:rPr>
        <w:t>o:</w:t>
      </w:r>
    </w:p>
    <w:p w:rsidR="006A0599"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5" type="#_x0000_t75" style="position:absolute;left:0;text-align:left;margin-left:62.95pt;margin-top:5.5pt;width:280pt;height:18pt;z-index:251700224" fillcolor="window">
            <v:imagedata r:id="rId193" o:title=""/>
          </v:shape>
          <o:OLEObject Type="Embed" ProgID="Equation.3" ShapeID="_x0000_s1125" DrawAspect="Content" ObjectID="_1309496632" r:id="rId194"/>
        </w:pict>
      </w:r>
    </w:p>
    <w:p w:rsidR="00EA4E96" w:rsidRPr="00767A65" w:rsidRDefault="00EA4E96" w:rsidP="00767A65">
      <w:pPr>
        <w:spacing w:after="0" w:line="240" w:lineRule="auto"/>
        <w:jc w:val="both"/>
        <w:rPr>
          <w:rFonts w:ascii="Arial" w:hAnsi="Arial" w:cs="Arial"/>
        </w:rPr>
      </w:pPr>
    </w:p>
    <w:p w:rsidR="005669BE" w:rsidRPr="00767A65" w:rsidRDefault="00EA4E96" w:rsidP="00767A65">
      <w:pPr>
        <w:spacing w:after="0" w:line="240" w:lineRule="auto"/>
        <w:jc w:val="both"/>
        <w:rPr>
          <w:rFonts w:ascii="Arial" w:hAnsi="Arial" w:cs="Arial"/>
        </w:rPr>
      </w:pPr>
      <w:r w:rsidRPr="00767A65">
        <w:rPr>
          <w:rFonts w:ascii="Arial" w:hAnsi="Arial" w:cs="Arial"/>
        </w:rPr>
        <w:t>b) Condiciones de invierno:</w:t>
      </w:r>
    </w:p>
    <w:p w:rsidR="00EA4E9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19" type="#_x0000_t75" style="position:absolute;left:0;text-align:left;margin-left:18.95pt;margin-top:9.5pt;width:402.95pt;height:18pt;z-index:251696128" fillcolor="window">
            <v:imagedata r:id="rId195" o:title=""/>
          </v:shape>
          <o:OLEObject Type="Embed" ProgID="Equation.3" ShapeID="_x0000_s1119" DrawAspect="Content" ObjectID="_1309496633" r:id="rId196"/>
        </w:pict>
      </w:r>
    </w:p>
    <w:p w:rsidR="00EA4E96" w:rsidRPr="00767A65" w:rsidRDefault="00EA4E96" w:rsidP="00767A65">
      <w:pPr>
        <w:spacing w:after="0" w:line="240" w:lineRule="auto"/>
        <w:jc w:val="both"/>
        <w:rPr>
          <w:rFonts w:ascii="Arial" w:hAnsi="Arial" w:cs="Arial"/>
        </w:rPr>
      </w:pPr>
    </w:p>
    <w:p w:rsidR="00EA4E96" w:rsidRPr="00767A65" w:rsidRDefault="006A0599" w:rsidP="00767A65">
      <w:pPr>
        <w:spacing w:after="0" w:line="240" w:lineRule="auto"/>
        <w:jc w:val="both"/>
        <w:rPr>
          <w:rFonts w:ascii="Arial" w:hAnsi="Arial" w:cs="Arial"/>
        </w:rPr>
      </w:pPr>
      <w:r w:rsidRPr="00767A65">
        <w:rPr>
          <w:rFonts w:ascii="Arial" w:hAnsi="Arial" w:cs="Arial"/>
        </w:rPr>
        <w:t>o</w:t>
      </w:r>
    </w:p>
    <w:p w:rsidR="006A0599"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6" type="#_x0000_t75" style="position:absolute;left:0;text-align:left;margin-left:41.95pt;margin-top:2.25pt;width:281pt;height:18pt;z-index:251701248" fillcolor="window">
            <v:imagedata r:id="rId197" o:title=""/>
          </v:shape>
          <o:OLEObject Type="Embed" ProgID="Equation.3" ShapeID="_x0000_s1126" DrawAspect="Content" ObjectID="_1309496634" r:id="rId198"/>
        </w:pict>
      </w:r>
    </w:p>
    <w:p w:rsidR="006A0599" w:rsidRPr="00767A65" w:rsidRDefault="006A0599" w:rsidP="00767A65">
      <w:pPr>
        <w:spacing w:after="0" w:line="240" w:lineRule="auto"/>
        <w:jc w:val="both"/>
        <w:rPr>
          <w:rFonts w:ascii="Arial" w:hAnsi="Arial" w:cs="Arial"/>
        </w:rPr>
      </w:pPr>
    </w:p>
    <w:p w:rsidR="00EA4E96" w:rsidRPr="00767A65" w:rsidRDefault="00EA4E96" w:rsidP="00767A65">
      <w:pPr>
        <w:spacing w:after="0" w:line="240" w:lineRule="auto"/>
        <w:jc w:val="both"/>
        <w:rPr>
          <w:rFonts w:ascii="Arial" w:hAnsi="Arial" w:cs="Arial"/>
        </w:rPr>
      </w:pPr>
      <w:r w:rsidRPr="00767A65">
        <w:rPr>
          <w:rFonts w:ascii="Arial" w:hAnsi="Arial" w:cs="Arial"/>
        </w:rPr>
        <w:t>2. Calculo de (NVSS)</w:t>
      </w:r>
      <w:r w:rsidRPr="00767A65">
        <w:rPr>
          <w:rFonts w:ascii="Arial" w:hAnsi="Arial" w:cs="Arial"/>
          <w:vertAlign w:val="subscript"/>
        </w:rPr>
        <w:t>W</w:t>
      </w:r>
    </w:p>
    <w:p w:rsidR="00EA4E96"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0" type="#_x0000_t75" style="position:absolute;left:0;text-align:left;margin-left:55.45pt;margin-top:17.1pt;width:294.95pt;height:18pt;z-index:251697152" fillcolor="window">
            <v:imagedata r:id="rId199" o:title=""/>
          </v:shape>
          <o:OLEObject Type="Embed" ProgID="Equation.3" ShapeID="_x0000_s1120" DrawAspect="Content" ObjectID="_1309496635" r:id="rId200"/>
        </w:pict>
      </w:r>
    </w:p>
    <w:p w:rsidR="00EA4E96" w:rsidRPr="00767A65" w:rsidRDefault="00EA4E96" w:rsidP="00767A65">
      <w:pPr>
        <w:spacing w:after="0" w:line="240" w:lineRule="auto"/>
        <w:jc w:val="both"/>
        <w:rPr>
          <w:rFonts w:ascii="Arial" w:hAnsi="Arial" w:cs="Arial"/>
        </w:rPr>
      </w:pPr>
    </w:p>
    <w:p w:rsidR="000C3DAB" w:rsidRPr="00767A65" w:rsidRDefault="000C3DAB" w:rsidP="00767A65">
      <w:pPr>
        <w:spacing w:after="0" w:line="240" w:lineRule="auto"/>
        <w:jc w:val="both"/>
        <w:rPr>
          <w:rFonts w:ascii="Arial" w:hAnsi="Arial" w:cs="Arial"/>
        </w:rPr>
      </w:pPr>
    </w:p>
    <w:p w:rsidR="00FE5FA9" w:rsidRPr="00767A65" w:rsidRDefault="00FE5FA9" w:rsidP="00767A65">
      <w:pPr>
        <w:spacing w:after="0" w:line="240" w:lineRule="auto"/>
        <w:jc w:val="both"/>
        <w:rPr>
          <w:rFonts w:ascii="Arial" w:hAnsi="Arial" w:cs="Arial"/>
        </w:rPr>
      </w:pPr>
      <w:r w:rsidRPr="00767A65">
        <w:rPr>
          <w:rFonts w:ascii="Arial" w:hAnsi="Arial" w:cs="Arial"/>
        </w:rPr>
        <w:t>Si se hubiera utilizado la relación (NVSS)</w:t>
      </w:r>
      <w:r w:rsidRPr="00767A65">
        <w:rPr>
          <w:rFonts w:ascii="Arial" w:hAnsi="Arial" w:cs="Arial"/>
          <w:vertAlign w:val="subscript"/>
        </w:rPr>
        <w:t>W</w:t>
      </w:r>
      <w:r w:rsidRPr="00767A65">
        <w:rPr>
          <w:rFonts w:ascii="Arial" w:hAnsi="Arial" w:cs="Arial"/>
        </w:rPr>
        <w:t>= Q</w:t>
      </w:r>
      <w:r w:rsidRPr="00767A65">
        <w:rPr>
          <w:rFonts w:ascii="Arial" w:hAnsi="Arial" w:cs="Arial"/>
          <w:vertAlign w:val="subscript"/>
        </w:rPr>
        <w:t>W</w:t>
      </w:r>
      <w:r w:rsidRPr="00767A65">
        <w:rPr>
          <w:rFonts w:ascii="Arial" w:hAnsi="Arial" w:cs="Arial"/>
        </w:rPr>
        <w:t>X</w:t>
      </w:r>
      <w:r w:rsidRPr="00767A65">
        <w:rPr>
          <w:rFonts w:ascii="Arial" w:hAnsi="Arial" w:cs="Arial"/>
          <w:vertAlign w:val="subscript"/>
        </w:rPr>
        <w:t>NV.u</w:t>
      </w:r>
      <w:r w:rsidRPr="00767A65">
        <w:rPr>
          <w:rFonts w:ascii="Arial" w:hAnsi="Arial" w:cs="Arial"/>
        </w:rPr>
        <w:t xml:space="preserve"> se hubieran obtenido dos valores ligeramente diferentes de (NVSS)</w:t>
      </w:r>
      <w:r w:rsidRPr="00767A65">
        <w:rPr>
          <w:rFonts w:ascii="Arial" w:hAnsi="Arial" w:cs="Arial"/>
          <w:vertAlign w:val="subscript"/>
        </w:rPr>
        <w:t>W</w:t>
      </w:r>
      <w:r w:rsidRPr="00767A65">
        <w:rPr>
          <w:rFonts w:ascii="Arial" w:hAnsi="Arial" w:cs="Arial"/>
        </w:rPr>
        <w:t xml:space="preserve"> para las condiciones de verano e invierno, correspondientes a los valores de Q</w:t>
      </w:r>
      <w:r w:rsidRPr="00767A65">
        <w:rPr>
          <w:rFonts w:ascii="Arial" w:hAnsi="Arial" w:cs="Arial"/>
          <w:vertAlign w:val="subscript"/>
        </w:rPr>
        <w:t>W</w:t>
      </w:r>
      <w:r w:rsidRPr="00767A65">
        <w:rPr>
          <w:rFonts w:ascii="Arial" w:hAnsi="Arial" w:cs="Arial"/>
        </w:rPr>
        <w:t xml:space="preserve"> calculados anteriormente. Si se utiliza el valor único de Q</w:t>
      </w:r>
      <w:r w:rsidRPr="00767A65">
        <w:rPr>
          <w:rFonts w:ascii="Arial" w:hAnsi="Arial" w:cs="Arial"/>
          <w:vertAlign w:val="subscript"/>
        </w:rPr>
        <w:t>W</w:t>
      </w:r>
      <w:r w:rsidR="000C3DAB" w:rsidRPr="00767A65">
        <w:rPr>
          <w:rFonts w:ascii="Arial" w:hAnsi="Arial" w:cs="Arial"/>
        </w:rPr>
        <w:t>= 0.002 m</w:t>
      </w:r>
      <w:r w:rsidR="000C3DAB" w:rsidRPr="00767A65">
        <w:rPr>
          <w:rFonts w:ascii="Arial" w:hAnsi="Arial" w:cs="Arial"/>
          <w:vertAlign w:val="superscript"/>
        </w:rPr>
        <w:t>3</w:t>
      </w:r>
      <w:r w:rsidR="000C3DAB" w:rsidRPr="00767A65">
        <w:rPr>
          <w:rFonts w:ascii="Arial" w:hAnsi="Arial" w:cs="Arial"/>
        </w:rPr>
        <w:t>/s</w:t>
      </w:r>
      <w:r w:rsidR="006A0599" w:rsidRPr="00767A65">
        <w:rPr>
          <w:rFonts w:ascii="Arial" w:hAnsi="Arial" w:cs="Arial"/>
        </w:rPr>
        <w:t>.</w:t>
      </w:r>
    </w:p>
    <w:p w:rsidR="000C3DAB"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2" type="#_x0000_t75" style="position:absolute;left:0;text-align:left;margin-left:101.45pt;margin-top:18pt;width:276.95pt;height:18pt;z-index:251699200" fillcolor="window">
            <v:imagedata r:id="rId201" o:title=""/>
          </v:shape>
          <o:OLEObject Type="Embed" ProgID="Equation.3" ShapeID="_x0000_s1122" DrawAspect="Content" ObjectID="_1309496636" r:id="rId202"/>
        </w:pict>
      </w:r>
    </w:p>
    <w:p w:rsidR="000C3DAB" w:rsidRPr="00767A65" w:rsidRDefault="000C3DAB" w:rsidP="00767A65">
      <w:pPr>
        <w:spacing w:after="0" w:line="240" w:lineRule="auto"/>
        <w:jc w:val="both"/>
        <w:rPr>
          <w:rFonts w:ascii="Arial" w:hAnsi="Arial" w:cs="Arial"/>
        </w:rPr>
      </w:pPr>
    </w:p>
    <w:p w:rsidR="000C3DAB" w:rsidRPr="00767A65" w:rsidRDefault="000C3DAB" w:rsidP="00767A65">
      <w:pPr>
        <w:spacing w:after="0" w:line="240" w:lineRule="auto"/>
        <w:jc w:val="both"/>
        <w:rPr>
          <w:rFonts w:ascii="Arial" w:hAnsi="Arial" w:cs="Arial"/>
        </w:rPr>
      </w:pPr>
    </w:p>
    <w:p w:rsidR="000C3DAB" w:rsidRPr="00767A65" w:rsidRDefault="000C3DAB" w:rsidP="00767A65">
      <w:pPr>
        <w:spacing w:line="240" w:lineRule="auto"/>
        <w:rPr>
          <w:rFonts w:ascii="Arial" w:hAnsi="Arial" w:cs="Arial"/>
        </w:rPr>
      </w:pPr>
      <w:r w:rsidRPr="00767A65">
        <w:rPr>
          <w:rFonts w:ascii="Arial" w:hAnsi="Arial" w:cs="Arial"/>
        </w:rPr>
        <w:t>Se tomara una media entre 411 kg/d y 521 kg/d equivalente a 466 kg/d.</w:t>
      </w:r>
    </w:p>
    <w:p w:rsidR="000C3DAB" w:rsidRPr="00767A65" w:rsidRDefault="000C3DAB"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FE5FA9" w:rsidRPr="00767A65" w:rsidRDefault="000C3DAB" w:rsidP="00767A65">
      <w:pPr>
        <w:spacing w:after="0" w:line="240" w:lineRule="auto"/>
        <w:jc w:val="both"/>
        <w:rPr>
          <w:rFonts w:ascii="Arial" w:hAnsi="Arial" w:cs="Arial"/>
        </w:rPr>
      </w:pPr>
      <w:r w:rsidRPr="00767A65">
        <w:rPr>
          <w:rFonts w:ascii="Arial" w:hAnsi="Arial" w:cs="Arial"/>
        </w:rPr>
        <w:t>3. Calculo de (TSS)W</w:t>
      </w:r>
    </w:p>
    <w:p w:rsidR="000C3DAB" w:rsidRPr="00767A65" w:rsidRDefault="000C3DAB" w:rsidP="00767A65">
      <w:pPr>
        <w:spacing w:after="0" w:line="240" w:lineRule="auto"/>
        <w:jc w:val="both"/>
        <w:rPr>
          <w:rFonts w:ascii="Arial" w:hAnsi="Arial" w:cs="Arial"/>
        </w:rPr>
      </w:pPr>
    </w:p>
    <w:p w:rsidR="00FE5FA9" w:rsidRPr="00767A65" w:rsidRDefault="00FE5FA9" w:rsidP="00767A65">
      <w:pPr>
        <w:spacing w:after="0" w:line="240" w:lineRule="auto"/>
        <w:jc w:val="both"/>
        <w:rPr>
          <w:rFonts w:ascii="Arial" w:hAnsi="Arial" w:cs="Arial"/>
        </w:rPr>
      </w:pPr>
      <w:r w:rsidRPr="00767A65">
        <w:rPr>
          <w:rFonts w:ascii="Arial" w:hAnsi="Arial" w:cs="Arial"/>
        </w:rPr>
        <w:t>a) Condiciones de verano:</w:t>
      </w:r>
    </w:p>
    <w:p w:rsidR="006A0599"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1" type="#_x0000_t75" style="position:absolute;left:0;text-align:left;margin-left:118.45pt;margin-top:16pt;width:168.95pt;height:18pt;z-index:251698176" fillcolor="window">
            <v:imagedata r:id="rId203" o:title=""/>
          </v:shape>
          <o:OLEObject Type="Embed" ProgID="Equation.3" ShapeID="_x0000_s1121" DrawAspect="Content" ObjectID="_1309496637" r:id="rId204"/>
        </w:pict>
      </w:r>
    </w:p>
    <w:p w:rsidR="006A0599" w:rsidRPr="00767A65" w:rsidRDefault="006A0599" w:rsidP="00767A65">
      <w:pPr>
        <w:spacing w:after="0" w:line="240" w:lineRule="auto"/>
        <w:jc w:val="both"/>
        <w:rPr>
          <w:rFonts w:ascii="Arial" w:hAnsi="Arial" w:cs="Arial"/>
        </w:rPr>
      </w:pPr>
    </w:p>
    <w:p w:rsidR="006A0599" w:rsidRPr="00767A65" w:rsidRDefault="006A0599" w:rsidP="00767A65">
      <w:pPr>
        <w:spacing w:after="0" w:line="240" w:lineRule="auto"/>
        <w:jc w:val="both"/>
        <w:rPr>
          <w:rFonts w:ascii="Arial" w:hAnsi="Arial" w:cs="Arial"/>
        </w:rPr>
      </w:pPr>
    </w:p>
    <w:p w:rsidR="006A0599" w:rsidRPr="00767A65" w:rsidRDefault="006A0599" w:rsidP="00767A65">
      <w:pPr>
        <w:spacing w:after="0" w:line="240" w:lineRule="auto"/>
        <w:jc w:val="both"/>
        <w:rPr>
          <w:rFonts w:ascii="Arial" w:hAnsi="Arial" w:cs="Arial"/>
        </w:rPr>
      </w:pPr>
      <w:r w:rsidRPr="00767A65">
        <w:rPr>
          <w:rFonts w:ascii="Arial" w:hAnsi="Arial" w:cs="Arial"/>
        </w:rPr>
        <w:t>b) Condiciones de invierno:</w:t>
      </w:r>
    </w:p>
    <w:p w:rsidR="006A0599"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27" type="#_x0000_t75" style="position:absolute;left:0;text-align:left;margin-left:117.95pt;margin-top:19.85pt;width:170pt;height:18pt;z-index:251702272" fillcolor="window">
            <v:imagedata r:id="rId205" o:title=""/>
          </v:shape>
          <o:OLEObject Type="Embed" ProgID="Equation.3" ShapeID="_x0000_s1127" DrawAspect="Content" ObjectID="_1309496638" r:id="rId206"/>
        </w:pict>
      </w:r>
    </w:p>
    <w:p w:rsidR="00FE5FA9" w:rsidRPr="00767A65" w:rsidRDefault="00FE5FA9" w:rsidP="00767A65">
      <w:pPr>
        <w:spacing w:after="0" w:line="240" w:lineRule="auto"/>
        <w:jc w:val="both"/>
        <w:rPr>
          <w:rFonts w:ascii="Arial" w:hAnsi="Arial" w:cs="Arial"/>
        </w:rPr>
      </w:pPr>
    </w:p>
    <w:p w:rsidR="006A0599" w:rsidRPr="00767A65" w:rsidRDefault="006A0599" w:rsidP="00767A65">
      <w:pPr>
        <w:spacing w:after="0" w:line="240" w:lineRule="auto"/>
        <w:jc w:val="both"/>
        <w:rPr>
          <w:rFonts w:ascii="Arial" w:hAnsi="Arial" w:cs="Arial"/>
        </w:rPr>
      </w:pPr>
    </w:p>
    <w:p w:rsidR="006A0599" w:rsidRPr="00767A65" w:rsidRDefault="006A0599" w:rsidP="00767A65">
      <w:pPr>
        <w:spacing w:after="0" w:line="240" w:lineRule="auto"/>
        <w:jc w:val="both"/>
        <w:rPr>
          <w:rFonts w:ascii="Arial" w:hAnsi="Arial" w:cs="Arial"/>
          <w:b/>
          <w:vertAlign w:val="subscript"/>
        </w:rPr>
      </w:pPr>
      <w:r w:rsidRPr="00767A65">
        <w:rPr>
          <w:rFonts w:ascii="Arial" w:hAnsi="Arial" w:cs="Arial"/>
          <w:b/>
        </w:rPr>
        <w:t>Paso 1</w:t>
      </w:r>
      <w:r w:rsidR="00093612" w:rsidRPr="00767A65">
        <w:rPr>
          <w:rFonts w:ascii="Arial" w:hAnsi="Arial" w:cs="Arial"/>
          <w:b/>
        </w:rPr>
        <w:t>3</w:t>
      </w:r>
      <w:r w:rsidRPr="00767A65">
        <w:rPr>
          <w:rFonts w:ascii="Arial" w:hAnsi="Arial" w:cs="Arial"/>
          <w:b/>
        </w:rPr>
        <w:t>.- Calculo de las concentraciones de la alimentación combinada S</w:t>
      </w:r>
      <w:r w:rsidRPr="00767A65">
        <w:rPr>
          <w:rFonts w:ascii="Arial" w:hAnsi="Arial" w:cs="Arial"/>
          <w:b/>
          <w:vertAlign w:val="subscript"/>
        </w:rPr>
        <w:t>o</w:t>
      </w:r>
      <w:r w:rsidRPr="00767A65">
        <w:rPr>
          <w:rFonts w:ascii="Arial" w:hAnsi="Arial" w:cs="Arial"/>
          <w:b/>
        </w:rPr>
        <w:t xml:space="preserve"> y X</w:t>
      </w:r>
      <w:r w:rsidRPr="00767A65">
        <w:rPr>
          <w:rFonts w:ascii="Arial" w:hAnsi="Arial" w:cs="Arial"/>
          <w:b/>
          <w:vertAlign w:val="subscript"/>
        </w:rPr>
        <w:t>V.o</w:t>
      </w: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r w:rsidRPr="00767A65">
        <w:rPr>
          <w:rFonts w:ascii="Arial" w:hAnsi="Arial" w:cs="Arial"/>
        </w:rPr>
        <w:t>1. Cálculo de So:</w:t>
      </w: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r w:rsidRPr="00767A65">
        <w:rPr>
          <w:rFonts w:ascii="Arial" w:hAnsi="Arial" w:cs="Arial"/>
        </w:rPr>
        <w:t>a) Condiciones de verano:</w:t>
      </w:r>
    </w:p>
    <w:p w:rsidR="00486DD9"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128" type="#_x0000_t75" style="position:absolute;left:0;text-align:left;margin-left:93.8pt;margin-top:10.25pt;width:194.15pt;height:34pt;z-index:251703296" fillcolor="window">
            <v:imagedata r:id="rId207" o:title=""/>
          </v:shape>
          <o:OLEObject Type="Embed" ProgID="Equation.3" ShapeID="_x0000_s1128" DrawAspect="Content" ObjectID="_1309496639" r:id="rId208"/>
        </w:pict>
      </w: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r w:rsidRPr="00767A65">
        <w:rPr>
          <w:rFonts w:ascii="Arial" w:hAnsi="Arial" w:cs="Arial"/>
        </w:rPr>
        <w:t>b) Condiciones de invierno:</w:t>
      </w:r>
    </w:p>
    <w:p w:rsidR="00486DD9" w:rsidRPr="00767A65" w:rsidRDefault="00F9678D" w:rsidP="00767A65">
      <w:pPr>
        <w:spacing w:after="0" w:line="240" w:lineRule="auto"/>
        <w:jc w:val="both"/>
        <w:rPr>
          <w:rFonts w:ascii="Arial" w:hAnsi="Arial" w:cs="Arial"/>
        </w:rPr>
      </w:pPr>
      <w:r w:rsidRPr="00767A65">
        <w:rPr>
          <w:rFonts w:ascii="Arial" w:hAnsi="Arial" w:cs="Arial"/>
          <w:noProof/>
          <w:lang w:eastAsia="es-ES"/>
        </w:rPr>
        <w:pict>
          <v:shape id="_x0000_s1130" type="#_x0000_t75" style="position:absolute;left:0;text-align:left;margin-left:114.35pt;margin-top:17.45pt;width:177.2pt;height:34pt;z-index:251705344" fillcolor="window">
            <v:imagedata r:id="rId209" o:title=""/>
          </v:shape>
          <o:OLEObject Type="Embed" ProgID="Equation.3" ShapeID="_x0000_s1130" DrawAspect="Content" ObjectID="_1309496640" r:id="rId210"/>
        </w:pict>
      </w: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p>
    <w:p w:rsidR="00486DD9" w:rsidRPr="00767A65" w:rsidRDefault="00486DD9" w:rsidP="00767A65">
      <w:pPr>
        <w:spacing w:after="0" w:line="240" w:lineRule="auto"/>
        <w:jc w:val="both"/>
        <w:rPr>
          <w:rFonts w:ascii="Arial" w:hAnsi="Arial" w:cs="Arial"/>
        </w:rPr>
      </w:pPr>
      <w:r w:rsidRPr="00767A65">
        <w:rPr>
          <w:rFonts w:ascii="Arial" w:hAnsi="Arial" w:cs="Arial"/>
        </w:rPr>
        <w:t>2. Calculo de X</w:t>
      </w:r>
      <w:r w:rsidRPr="00767A65">
        <w:rPr>
          <w:rFonts w:ascii="Arial" w:hAnsi="Arial" w:cs="Arial"/>
          <w:vertAlign w:val="subscript"/>
        </w:rPr>
        <w:t>V.o</w:t>
      </w:r>
    </w:p>
    <w:p w:rsidR="00486DD9" w:rsidRPr="00767A65" w:rsidRDefault="00F9678D" w:rsidP="00767A65">
      <w:pPr>
        <w:spacing w:after="0" w:line="240" w:lineRule="auto"/>
        <w:jc w:val="both"/>
        <w:rPr>
          <w:rFonts w:ascii="Arial" w:hAnsi="Arial" w:cs="Arial"/>
        </w:rPr>
      </w:pPr>
      <w:r w:rsidRPr="00767A65">
        <w:rPr>
          <w:rFonts w:ascii="Arial" w:hAnsi="Arial" w:cs="Arial"/>
          <w:b/>
          <w:noProof/>
          <w:lang w:eastAsia="es-ES"/>
        </w:rPr>
        <w:pict>
          <v:shape id="_x0000_s1129" type="#_x0000_t75" style="position:absolute;left:0;text-align:left;margin-left:95.95pt;margin-top:12.35pt;width:214pt;height:34pt;z-index:251704320" fillcolor="window">
            <v:imagedata r:id="rId211" o:title=""/>
          </v:shape>
          <o:OLEObject Type="Embed" ProgID="Equation.3" ShapeID="_x0000_s1129" DrawAspect="Content" ObjectID="_1309496641" r:id="rId212"/>
        </w:pict>
      </w:r>
    </w:p>
    <w:p w:rsidR="00486DD9" w:rsidRPr="00767A65" w:rsidRDefault="00486DD9" w:rsidP="00767A65">
      <w:pPr>
        <w:spacing w:line="240" w:lineRule="auto"/>
        <w:rPr>
          <w:rFonts w:ascii="Arial" w:hAnsi="Arial" w:cs="Arial"/>
        </w:rPr>
      </w:pPr>
    </w:p>
    <w:p w:rsidR="00486DD9" w:rsidRPr="00767A65" w:rsidRDefault="00486DD9" w:rsidP="00767A65">
      <w:pPr>
        <w:spacing w:line="240" w:lineRule="auto"/>
        <w:rPr>
          <w:rFonts w:ascii="Arial" w:hAnsi="Arial" w:cs="Arial"/>
        </w:rPr>
      </w:pPr>
    </w:p>
    <w:p w:rsidR="00486DD9" w:rsidRPr="00767A65" w:rsidRDefault="00486DD9" w:rsidP="00767A65">
      <w:pPr>
        <w:spacing w:after="0" w:line="240" w:lineRule="auto"/>
        <w:jc w:val="both"/>
        <w:rPr>
          <w:rFonts w:ascii="Arial" w:hAnsi="Arial" w:cs="Arial"/>
        </w:rPr>
      </w:pPr>
    </w:p>
    <w:p w:rsidR="00486DD9" w:rsidRPr="00767A65" w:rsidRDefault="008D4B35" w:rsidP="00767A65">
      <w:pPr>
        <w:spacing w:after="0" w:line="240" w:lineRule="auto"/>
        <w:jc w:val="both"/>
        <w:rPr>
          <w:rFonts w:ascii="Arial" w:hAnsi="Arial" w:cs="Arial"/>
          <w:b/>
        </w:rPr>
      </w:pPr>
      <w:r w:rsidRPr="00767A65">
        <w:rPr>
          <w:rFonts w:ascii="Arial" w:hAnsi="Arial" w:cs="Arial"/>
          <w:b/>
        </w:rPr>
        <w:t>Paso 1</w:t>
      </w:r>
      <w:r w:rsidR="00093612" w:rsidRPr="00767A65">
        <w:rPr>
          <w:rFonts w:ascii="Arial" w:hAnsi="Arial" w:cs="Arial"/>
          <w:b/>
        </w:rPr>
        <w:t>4</w:t>
      </w:r>
      <w:r w:rsidRPr="00767A65">
        <w:rPr>
          <w:rFonts w:ascii="Arial" w:hAnsi="Arial" w:cs="Arial"/>
          <w:b/>
        </w:rPr>
        <w:t>.- Neutralización requerida</w:t>
      </w:r>
    </w:p>
    <w:p w:rsidR="001C74FA" w:rsidRPr="00767A65" w:rsidRDefault="001C74FA"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7E4A4B" w:rsidRPr="00767A65" w:rsidRDefault="007E4A4B" w:rsidP="00767A65">
      <w:pPr>
        <w:spacing w:after="0" w:line="240" w:lineRule="auto"/>
        <w:jc w:val="both"/>
        <w:rPr>
          <w:rFonts w:ascii="Arial" w:hAnsi="Arial" w:cs="Arial"/>
        </w:rPr>
      </w:pPr>
      <w:r w:rsidRPr="00767A65">
        <w:rPr>
          <w:rFonts w:ascii="Arial" w:hAnsi="Arial" w:cs="Arial"/>
        </w:rPr>
        <w:t xml:space="preserve">Kg DBO consumida/d = 6221 </w:t>
      </w:r>
    </w:p>
    <w:p w:rsidR="007E4A4B" w:rsidRPr="00767A65" w:rsidRDefault="007E4A4B" w:rsidP="00767A65">
      <w:pPr>
        <w:spacing w:after="0" w:line="240" w:lineRule="auto"/>
        <w:jc w:val="both"/>
        <w:rPr>
          <w:rFonts w:ascii="Arial" w:hAnsi="Arial" w:cs="Arial"/>
        </w:rPr>
      </w:pPr>
      <w:r w:rsidRPr="00767A65">
        <w:rPr>
          <w:rFonts w:ascii="Arial" w:hAnsi="Arial" w:cs="Arial"/>
        </w:rPr>
        <w:t>Alcalinidad consumida = (6221) (0.5) = 3111 kg/d</w:t>
      </w:r>
    </w:p>
    <w:p w:rsidR="007E4A4B" w:rsidRPr="00767A65" w:rsidRDefault="007E4A4B" w:rsidP="00767A65">
      <w:pPr>
        <w:spacing w:after="0" w:line="240" w:lineRule="auto"/>
        <w:jc w:val="both"/>
        <w:rPr>
          <w:rFonts w:ascii="Arial" w:hAnsi="Arial" w:cs="Arial"/>
        </w:rPr>
      </w:pPr>
      <w:r w:rsidRPr="00767A65">
        <w:rPr>
          <w:rFonts w:ascii="Arial" w:hAnsi="Arial" w:cs="Arial"/>
        </w:rPr>
        <w:t>Alcalinidad en la alimentación inicial: 86.4 QF (ALC) = (86.4) (0.4) (50) = 1728 kg/d</w:t>
      </w:r>
    </w:p>
    <w:p w:rsidR="003D57EE" w:rsidRPr="00767A65" w:rsidRDefault="003D57EE" w:rsidP="00767A65">
      <w:pPr>
        <w:spacing w:after="0" w:line="240" w:lineRule="auto"/>
        <w:jc w:val="both"/>
        <w:rPr>
          <w:rFonts w:ascii="Arial" w:hAnsi="Arial" w:cs="Arial"/>
        </w:rPr>
      </w:pPr>
    </w:p>
    <w:p w:rsidR="007E4A4B" w:rsidRPr="00767A65" w:rsidRDefault="003D57EE" w:rsidP="00767A65">
      <w:pPr>
        <w:spacing w:after="0" w:line="240" w:lineRule="auto"/>
        <w:jc w:val="both"/>
        <w:rPr>
          <w:rFonts w:ascii="Arial" w:hAnsi="Arial" w:cs="Arial"/>
        </w:rPr>
      </w:pPr>
      <w:r w:rsidRPr="00767A65">
        <w:rPr>
          <w:rFonts w:ascii="Arial" w:hAnsi="Arial" w:cs="Arial"/>
        </w:rPr>
        <w:t>Ya que 1728 &lt; 3111 no se requiere neutralización previa al proceso biológico.</w:t>
      </w:r>
    </w:p>
    <w:p w:rsidR="003D57EE" w:rsidRPr="00767A65" w:rsidRDefault="003D57EE"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b/>
        </w:rPr>
      </w:pPr>
      <w:r w:rsidRPr="00767A65">
        <w:rPr>
          <w:rFonts w:ascii="Arial" w:hAnsi="Arial" w:cs="Arial"/>
          <w:b/>
        </w:rPr>
        <w:t>Nitrógeno</w:t>
      </w:r>
    </w:p>
    <w:p w:rsidR="001C74FA" w:rsidRPr="00767A65" w:rsidRDefault="001C74FA"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rPr>
      </w:pPr>
      <w:r w:rsidRPr="00767A65">
        <w:rPr>
          <w:rFonts w:ascii="Arial" w:hAnsi="Arial" w:cs="Arial"/>
          <w:b/>
        </w:rPr>
        <w:t>1.</w:t>
      </w:r>
      <w:r w:rsidRPr="00767A65">
        <w:rPr>
          <w:rFonts w:ascii="Arial" w:hAnsi="Arial" w:cs="Arial"/>
        </w:rPr>
        <w:t xml:space="preserve"> Nitrógeno perdido en el sistema por la purga de lodo:</w:t>
      </w:r>
    </w:p>
    <w:p w:rsidR="001C74FA" w:rsidRPr="00767A65" w:rsidRDefault="001C74FA"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rPr>
      </w:pPr>
      <w:r w:rsidRPr="00767A65">
        <w:rPr>
          <w:rFonts w:ascii="Arial" w:hAnsi="Arial" w:cs="Arial"/>
        </w:rPr>
        <w:t>Condiciones de verano: 0.12 ΔXV kg/d= (0.12)</w:t>
      </w:r>
      <w:r w:rsidR="00BA4540" w:rsidRPr="00767A65">
        <w:rPr>
          <w:rFonts w:ascii="Arial" w:hAnsi="Arial" w:cs="Arial"/>
        </w:rPr>
        <w:t xml:space="preserve"> </w:t>
      </w:r>
      <w:r w:rsidRPr="00767A65">
        <w:rPr>
          <w:rFonts w:ascii="Arial" w:hAnsi="Arial" w:cs="Arial"/>
        </w:rPr>
        <w:t>(2213) ≈ 266 kg/d</w:t>
      </w:r>
    </w:p>
    <w:p w:rsidR="001C74FA" w:rsidRPr="00767A65" w:rsidRDefault="001C74FA" w:rsidP="00767A65">
      <w:pPr>
        <w:spacing w:after="0" w:line="240" w:lineRule="auto"/>
        <w:jc w:val="both"/>
        <w:rPr>
          <w:rFonts w:ascii="Arial" w:hAnsi="Arial" w:cs="Arial"/>
        </w:rPr>
      </w:pPr>
      <w:r w:rsidRPr="00767A65">
        <w:rPr>
          <w:rFonts w:ascii="Arial" w:hAnsi="Arial" w:cs="Arial"/>
        </w:rPr>
        <w:t>Condiciones de invierno: 0.12 ΔXV kg/d= (0.12)</w:t>
      </w:r>
      <w:r w:rsidR="00BA4540" w:rsidRPr="00767A65">
        <w:rPr>
          <w:rFonts w:ascii="Arial" w:hAnsi="Arial" w:cs="Arial"/>
        </w:rPr>
        <w:t xml:space="preserve"> </w:t>
      </w:r>
      <w:r w:rsidRPr="00767A65">
        <w:rPr>
          <w:rFonts w:ascii="Arial" w:hAnsi="Arial" w:cs="Arial"/>
        </w:rPr>
        <w:t>(2558) ≈ 307 kg/d</w:t>
      </w:r>
    </w:p>
    <w:p w:rsidR="001C74FA" w:rsidRPr="00767A65" w:rsidRDefault="001C74FA" w:rsidP="00767A65">
      <w:pPr>
        <w:spacing w:after="0" w:line="240" w:lineRule="auto"/>
        <w:jc w:val="both"/>
        <w:rPr>
          <w:rFonts w:ascii="Arial" w:hAnsi="Arial" w:cs="Arial"/>
        </w:rPr>
      </w:pPr>
    </w:p>
    <w:p w:rsidR="008D4B35" w:rsidRPr="00767A65" w:rsidRDefault="001C74FA" w:rsidP="00767A65">
      <w:pPr>
        <w:spacing w:after="0" w:line="240" w:lineRule="auto"/>
        <w:jc w:val="both"/>
        <w:rPr>
          <w:rFonts w:ascii="Arial" w:hAnsi="Arial" w:cs="Arial"/>
        </w:rPr>
      </w:pPr>
      <w:r w:rsidRPr="00767A65">
        <w:rPr>
          <w:rFonts w:ascii="Arial" w:hAnsi="Arial" w:cs="Arial"/>
          <w:b/>
        </w:rPr>
        <w:t>2.</w:t>
      </w:r>
      <w:r w:rsidRPr="00767A65">
        <w:rPr>
          <w:rFonts w:ascii="Arial" w:hAnsi="Arial" w:cs="Arial"/>
        </w:rPr>
        <w:t xml:space="preserve"> Nitrógeno perdido en el efluente</w:t>
      </w:r>
    </w:p>
    <w:p w:rsidR="001C74FA" w:rsidRPr="00767A65" w:rsidRDefault="001C74FA"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rPr>
      </w:pPr>
      <w:r w:rsidRPr="00767A65">
        <w:rPr>
          <w:rFonts w:ascii="Arial" w:hAnsi="Arial" w:cs="Arial"/>
        </w:rPr>
        <w:t>Nitrógeno: 86.4 Q</w:t>
      </w:r>
      <w:r w:rsidRPr="00767A65">
        <w:rPr>
          <w:rFonts w:ascii="Arial" w:hAnsi="Arial" w:cs="Arial"/>
          <w:vertAlign w:val="subscript"/>
        </w:rPr>
        <w:t>F</w:t>
      </w:r>
      <w:r w:rsidRPr="00767A65">
        <w:rPr>
          <w:rFonts w:ascii="Arial" w:hAnsi="Arial" w:cs="Arial"/>
        </w:rPr>
        <w:t xml:space="preserve"> (1.0) kg/d= (86.4) (0.4) (1.0)= 35 kg/d</w:t>
      </w:r>
    </w:p>
    <w:p w:rsidR="001C74FA" w:rsidRPr="00767A65" w:rsidRDefault="001C74FA"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rPr>
      </w:pPr>
      <w:r w:rsidRPr="00767A65">
        <w:rPr>
          <w:rFonts w:ascii="Arial" w:hAnsi="Arial" w:cs="Arial"/>
        </w:rPr>
        <w:t>Nitrógeno total perdido N</w:t>
      </w:r>
    </w:p>
    <w:p w:rsidR="00BA4540" w:rsidRPr="00767A65" w:rsidRDefault="00BA4540" w:rsidP="00767A65">
      <w:pPr>
        <w:spacing w:after="0" w:line="240" w:lineRule="auto"/>
        <w:jc w:val="both"/>
        <w:rPr>
          <w:rFonts w:ascii="Arial" w:hAnsi="Arial" w:cs="Arial"/>
        </w:rPr>
      </w:pPr>
    </w:p>
    <w:p w:rsidR="001C74FA" w:rsidRPr="00767A65" w:rsidRDefault="001C74FA" w:rsidP="00767A65">
      <w:pPr>
        <w:spacing w:after="0" w:line="240" w:lineRule="auto"/>
        <w:jc w:val="both"/>
        <w:rPr>
          <w:rFonts w:ascii="Arial" w:hAnsi="Arial" w:cs="Arial"/>
        </w:rPr>
      </w:pPr>
      <w:r w:rsidRPr="00767A65">
        <w:rPr>
          <w:rFonts w:ascii="Arial" w:hAnsi="Arial" w:cs="Arial"/>
        </w:rPr>
        <w:t>Verano= 266 + 35 = 301 kg/g</w:t>
      </w:r>
    </w:p>
    <w:p w:rsidR="001C74FA" w:rsidRPr="00767A65" w:rsidRDefault="001C74FA" w:rsidP="00767A65">
      <w:pPr>
        <w:spacing w:after="0" w:line="240" w:lineRule="auto"/>
        <w:jc w:val="both"/>
        <w:rPr>
          <w:rFonts w:ascii="Arial" w:hAnsi="Arial" w:cs="Arial"/>
        </w:rPr>
      </w:pPr>
      <w:r w:rsidRPr="00767A65">
        <w:rPr>
          <w:rFonts w:ascii="Arial" w:hAnsi="Arial" w:cs="Arial"/>
        </w:rPr>
        <w:t>Invierno= 307 + 35 = 342 kg/d</w:t>
      </w:r>
    </w:p>
    <w:p w:rsidR="001C74FA" w:rsidRPr="00767A65" w:rsidRDefault="001C74FA" w:rsidP="00767A65">
      <w:pPr>
        <w:spacing w:after="0" w:line="240" w:lineRule="auto"/>
        <w:jc w:val="both"/>
        <w:rPr>
          <w:rFonts w:ascii="Arial" w:hAnsi="Arial" w:cs="Arial"/>
        </w:rPr>
      </w:pPr>
      <w:r w:rsidRPr="00767A65">
        <w:rPr>
          <w:rFonts w:ascii="Arial" w:hAnsi="Arial" w:cs="Arial"/>
        </w:rPr>
        <w:t>Nitrógeno disponible: 86.4 Q</w:t>
      </w:r>
      <w:r w:rsidRPr="00767A65">
        <w:rPr>
          <w:rFonts w:ascii="Arial" w:hAnsi="Arial" w:cs="Arial"/>
          <w:vertAlign w:val="subscript"/>
        </w:rPr>
        <w:t>F</w:t>
      </w:r>
      <w:r w:rsidRPr="00767A65">
        <w:rPr>
          <w:rFonts w:ascii="Arial" w:hAnsi="Arial" w:cs="Arial"/>
        </w:rPr>
        <w:t xml:space="preserve"> (NTK) = (86.4) (0.4) (60) = 2074 kg/d</w:t>
      </w:r>
    </w:p>
    <w:p w:rsidR="001C74FA" w:rsidRPr="00767A65" w:rsidRDefault="001C74FA" w:rsidP="00767A65">
      <w:pPr>
        <w:spacing w:after="0" w:line="240" w:lineRule="auto"/>
        <w:jc w:val="both"/>
        <w:rPr>
          <w:rFonts w:ascii="Arial" w:hAnsi="Arial" w:cs="Arial"/>
        </w:rPr>
      </w:pPr>
      <w:r w:rsidRPr="00767A65">
        <w:rPr>
          <w:rFonts w:ascii="Arial" w:hAnsi="Arial" w:cs="Arial"/>
        </w:rPr>
        <w:t xml:space="preserve">En consecuencia no se necesita añadir </w:t>
      </w:r>
      <w:r w:rsidR="00875CB0" w:rsidRPr="00767A65">
        <w:rPr>
          <w:rFonts w:ascii="Arial" w:hAnsi="Arial" w:cs="Arial"/>
        </w:rPr>
        <w:t>nitrógeno</w:t>
      </w:r>
    </w:p>
    <w:p w:rsidR="00875CB0" w:rsidRPr="00767A65" w:rsidRDefault="00875CB0" w:rsidP="00767A65">
      <w:pPr>
        <w:spacing w:after="0" w:line="240" w:lineRule="auto"/>
        <w:jc w:val="both"/>
        <w:rPr>
          <w:rFonts w:ascii="Arial" w:hAnsi="Arial" w:cs="Arial"/>
        </w:rPr>
      </w:pPr>
    </w:p>
    <w:p w:rsidR="00875CB0" w:rsidRPr="00767A65" w:rsidRDefault="00875CB0" w:rsidP="00767A65">
      <w:pPr>
        <w:spacing w:after="0" w:line="240" w:lineRule="auto"/>
        <w:jc w:val="both"/>
        <w:rPr>
          <w:rFonts w:ascii="Arial" w:hAnsi="Arial" w:cs="Arial"/>
          <w:b/>
        </w:rPr>
      </w:pPr>
      <w:r w:rsidRPr="00767A65">
        <w:rPr>
          <w:rFonts w:ascii="Arial" w:hAnsi="Arial" w:cs="Arial"/>
          <w:b/>
        </w:rPr>
        <w:t>Fosforo</w:t>
      </w:r>
    </w:p>
    <w:p w:rsidR="00875CB0" w:rsidRPr="00767A65" w:rsidRDefault="00875CB0" w:rsidP="00767A65">
      <w:pPr>
        <w:spacing w:after="0" w:line="240" w:lineRule="auto"/>
        <w:jc w:val="both"/>
        <w:rPr>
          <w:rFonts w:ascii="Arial" w:hAnsi="Arial" w:cs="Arial"/>
          <w:b/>
        </w:rPr>
      </w:pPr>
    </w:p>
    <w:p w:rsidR="00875CB0" w:rsidRPr="00767A65" w:rsidRDefault="00875CB0" w:rsidP="00767A65">
      <w:pPr>
        <w:spacing w:after="0" w:line="240" w:lineRule="auto"/>
        <w:jc w:val="both"/>
        <w:rPr>
          <w:rFonts w:ascii="Arial" w:hAnsi="Arial" w:cs="Arial"/>
        </w:rPr>
      </w:pPr>
      <w:r w:rsidRPr="00767A65">
        <w:rPr>
          <w:rFonts w:ascii="Arial" w:hAnsi="Arial" w:cs="Arial"/>
          <w:b/>
        </w:rPr>
        <w:t>1.</w:t>
      </w:r>
      <w:r w:rsidRPr="00767A65">
        <w:rPr>
          <w:rFonts w:ascii="Arial" w:hAnsi="Arial" w:cs="Arial"/>
        </w:rPr>
        <w:t xml:space="preserve"> Fosforo perdido en el sistema a través de la purga de lodos:</w:t>
      </w:r>
    </w:p>
    <w:p w:rsidR="003D57EE" w:rsidRPr="00767A65" w:rsidRDefault="003D57EE" w:rsidP="00767A65">
      <w:pPr>
        <w:spacing w:after="0" w:line="240" w:lineRule="auto"/>
        <w:jc w:val="both"/>
        <w:rPr>
          <w:rFonts w:ascii="Arial" w:hAnsi="Arial" w:cs="Arial"/>
        </w:rPr>
      </w:pPr>
    </w:p>
    <w:p w:rsidR="00875CB0" w:rsidRPr="00767A65" w:rsidRDefault="00875CB0" w:rsidP="00767A65">
      <w:pPr>
        <w:spacing w:after="0" w:line="240" w:lineRule="auto"/>
        <w:jc w:val="both"/>
        <w:rPr>
          <w:rFonts w:ascii="Arial" w:hAnsi="Arial" w:cs="Arial"/>
        </w:rPr>
      </w:pPr>
      <w:r w:rsidRPr="00767A65">
        <w:rPr>
          <w:rFonts w:ascii="Arial" w:hAnsi="Arial" w:cs="Arial"/>
        </w:rPr>
        <w:t>Condiciones de verano: 0.02 ΔX</w:t>
      </w:r>
      <w:r w:rsidRPr="00767A65">
        <w:rPr>
          <w:rFonts w:ascii="Arial" w:hAnsi="Arial" w:cs="Arial"/>
          <w:vertAlign w:val="subscript"/>
        </w:rPr>
        <w:t>V</w:t>
      </w:r>
      <w:r w:rsidRPr="00767A65">
        <w:rPr>
          <w:rFonts w:ascii="Arial" w:hAnsi="Arial" w:cs="Arial"/>
        </w:rPr>
        <w:t xml:space="preserve"> kg/d = (0.02) (2213) = 44 kg/d</w:t>
      </w:r>
    </w:p>
    <w:p w:rsidR="00875CB0" w:rsidRPr="00767A65" w:rsidRDefault="00875CB0" w:rsidP="00767A65">
      <w:pPr>
        <w:spacing w:after="0" w:line="240" w:lineRule="auto"/>
        <w:jc w:val="both"/>
        <w:rPr>
          <w:rFonts w:ascii="Arial" w:hAnsi="Arial" w:cs="Arial"/>
        </w:rPr>
      </w:pPr>
      <w:r w:rsidRPr="00767A65">
        <w:rPr>
          <w:rFonts w:ascii="Arial" w:hAnsi="Arial" w:cs="Arial"/>
        </w:rPr>
        <w:t>Condiciones de invierno: 0.02 ΔX</w:t>
      </w:r>
      <w:r w:rsidRPr="00767A65">
        <w:rPr>
          <w:rFonts w:ascii="Arial" w:hAnsi="Arial" w:cs="Arial"/>
          <w:vertAlign w:val="subscript"/>
        </w:rPr>
        <w:t>V</w:t>
      </w:r>
      <w:r w:rsidRPr="00767A65">
        <w:rPr>
          <w:rFonts w:ascii="Arial" w:hAnsi="Arial" w:cs="Arial"/>
        </w:rPr>
        <w:t xml:space="preserve"> kg/d = (0.02) (2558) = 51 kg/d</w:t>
      </w:r>
    </w:p>
    <w:p w:rsidR="00875CB0" w:rsidRPr="00767A65" w:rsidRDefault="00875CB0" w:rsidP="00767A65">
      <w:pPr>
        <w:spacing w:after="0" w:line="240" w:lineRule="auto"/>
        <w:jc w:val="both"/>
        <w:rPr>
          <w:rFonts w:ascii="Arial" w:hAnsi="Arial" w:cs="Arial"/>
        </w:rPr>
      </w:pPr>
    </w:p>
    <w:p w:rsidR="00875CB0" w:rsidRPr="00767A65" w:rsidRDefault="00875CB0" w:rsidP="00767A65">
      <w:pPr>
        <w:spacing w:after="0" w:line="240" w:lineRule="auto"/>
        <w:jc w:val="both"/>
        <w:rPr>
          <w:rFonts w:ascii="Arial" w:hAnsi="Arial" w:cs="Arial"/>
        </w:rPr>
      </w:pPr>
      <w:r w:rsidRPr="00767A65">
        <w:rPr>
          <w:rFonts w:ascii="Arial" w:hAnsi="Arial" w:cs="Arial"/>
          <w:b/>
        </w:rPr>
        <w:t>2.</w:t>
      </w:r>
      <w:r w:rsidRPr="00767A65">
        <w:rPr>
          <w:rFonts w:ascii="Arial" w:hAnsi="Arial" w:cs="Arial"/>
        </w:rPr>
        <w:t xml:space="preserve"> Fosforo perdido en el efluente</w:t>
      </w:r>
    </w:p>
    <w:p w:rsidR="00875CB0" w:rsidRPr="00767A65" w:rsidRDefault="00875CB0" w:rsidP="00767A65">
      <w:pPr>
        <w:spacing w:after="0" w:line="240" w:lineRule="auto"/>
        <w:jc w:val="both"/>
        <w:rPr>
          <w:rFonts w:ascii="Arial" w:hAnsi="Arial" w:cs="Arial"/>
        </w:rPr>
      </w:pPr>
    </w:p>
    <w:p w:rsidR="00875CB0" w:rsidRPr="00767A65" w:rsidRDefault="00875CB0" w:rsidP="00767A65">
      <w:pPr>
        <w:spacing w:after="0" w:line="240" w:lineRule="auto"/>
        <w:jc w:val="both"/>
        <w:rPr>
          <w:rFonts w:ascii="Arial" w:hAnsi="Arial" w:cs="Arial"/>
        </w:rPr>
      </w:pPr>
      <w:r w:rsidRPr="00767A65">
        <w:rPr>
          <w:rFonts w:ascii="Arial" w:hAnsi="Arial" w:cs="Arial"/>
        </w:rPr>
        <w:t>Fosforo: 86.4 Q</w:t>
      </w:r>
      <w:r w:rsidRPr="00767A65">
        <w:rPr>
          <w:rFonts w:ascii="Arial" w:hAnsi="Arial" w:cs="Arial"/>
          <w:vertAlign w:val="subscript"/>
        </w:rPr>
        <w:t>F</w:t>
      </w:r>
      <w:r w:rsidRPr="00767A65">
        <w:rPr>
          <w:rFonts w:ascii="Arial" w:hAnsi="Arial" w:cs="Arial"/>
        </w:rPr>
        <w:t xml:space="preserve"> (0.5) kg/d = (86.4) (0.4) (0.5) = 17 kg/d</w:t>
      </w:r>
    </w:p>
    <w:p w:rsidR="00BA4540" w:rsidRPr="00767A65" w:rsidRDefault="00BA4540" w:rsidP="00767A65">
      <w:pPr>
        <w:spacing w:after="0" w:line="240" w:lineRule="auto"/>
        <w:jc w:val="both"/>
        <w:rPr>
          <w:rFonts w:ascii="Arial" w:hAnsi="Arial" w:cs="Arial"/>
        </w:rPr>
      </w:pPr>
    </w:p>
    <w:p w:rsidR="00BA4540" w:rsidRPr="00767A65" w:rsidRDefault="00BA4540" w:rsidP="00767A65">
      <w:pPr>
        <w:spacing w:after="0" w:line="240" w:lineRule="auto"/>
        <w:jc w:val="both"/>
        <w:rPr>
          <w:rFonts w:ascii="Arial" w:hAnsi="Arial" w:cs="Arial"/>
        </w:rPr>
      </w:pPr>
      <w:r w:rsidRPr="00767A65">
        <w:rPr>
          <w:rFonts w:ascii="Arial" w:hAnsi="Arial" w:cs="Arial"/>
        </w:rPr>
        <w:t>Fosforo total perdido P</w:t>
      </w:r>
    </w:p>
    <w:p w:rsidR="00BA4540" w:rsidRPr="00767A65" w:rsidRDefault="00BA4540" w:rsidP="00767A65">
      <w:pPr>
        <w:spacing w:after="0" w:line="240" w:lineRule="auto"/>
        <w:jc w:val="both"/>
        <w:rPr>
          <w:rFonts w:ascii="Arial" w:hAnsi="Arial" w:cs="Arial"/>
        </w:rPr>
      </w:pPr>
    </w:p>
    <w:p w:rsidR="00BA4540" w:rsidRPr="00767A65" w:rsidRDefault="00BA4540" w:rsidP="00767A65">
      <w:pPr>
        <w:spacing w:after="0" w:line="240" w:lineRule="auto"/>
        <w:jc w:val="both"/>
        <w:rPr>
          <w:rFonts w:ascii="Arial" w:hAnsi="Arial" w:cs="Arial"/>
        </w:rPr>
      </w:pPr>
      <w:r w:rsidRPr="00767A65">
        <w:rPr>
          <w:rFonts w:ascii="Arial" w:hAnsi="Arial" w:cs="Arial"/>
        </w:rPr>
        <w:t>Verano = 44 + 17 =61 kg/d</w:t>
      </w:r>
    </w:p>
    <w:p w:rsidR="00BA4540" w:rsidRPr="00767A65" w:rsidRDefault="00BA4540" w:rsidP="00767A65">
      <w:pPr>
        <w:spacing w:after="0" w:line="240" w:lineRule="auto"/>
        <w:jc w:val="both"/>
        <w:rPr>
          <w:rFonts w:ascii="Arial" w:hAnsi="Arial" w:cs="Arial"/>
        </w:rPr>
      </w:pPr>
      <w:r w:rsidRPr="00767A65">
        <w:rPr>
          <w:rFonts w:ascii="Arial" w:hAnsi="Arial" w:cs="Arial"/>
        </w:rPr>
        <w:t>Invierno = 51 + 17 = 68 kg/d</w:t>
      </w:r>
    </w:p>
    <w:p w:rsidR="00BA4540" w:rsidRPr="00767A65" w:rsidRDefault="00BA4540" w:rsidP="00767A65">
      <w:pPr>
        <w:spacing w:after="0" w:line="240" w:lineRule="auto"/>
        <w:jc w:val="both"/>
        <w:rPr>
          <w:rFonts w:ascii="Arial" w:hAnsi="Arial" w:cs="Arial"/>
        </w:rPr>
      </w:pPr>
      <w:r w:rsidRPr="00767A65">
        <w:rPr>
          <w:rFonts w:ascii="Arial" w:hAnsi="Arial" w:cs="Arial"/>
        </w:rPr>
        <w:t>Fosforo disponible: 86.4 Q</w:t>
      </w:r>
      <w:r w:rsidRPr="00767A65">
        <w:rPr>
          <w:rFonts w:ascii="Arial" w:hAnsi="Arial" w:cs="Arial"/>
          <w:vertAlign w:val="subscript"/>
        </w:rPr>
        <w:t>F</w:t>
      </w:r>
      <w:r w:rsidRPr="00767A65">
        <w:rPr>
          <w:rFonts w:ascii="Arial" w:hAnsi="Arial" w:cs="Arial"/>
        </w:rPr>
        <w:t xml:space="preserve"> P = (86.4) (0.4) (1) = 35 kg/d</w:t>
      </w:r>
    </w:p>
    <w:p w:rsidR="00BA4540" w:rsidRPr="00767A65" w:rsidRDefault="00BA4540" w:rsidP="00767A65">
      <w:pPr>
        <w:spacing w:after="0" w:line="240" w:lineRule="auto"/>
        <w:jc w:val="both"/>
        <w:rPr>
          <w:rFonts w:ascii="Arial" w:hAnsi="Arial" w:cs="Arial"/>
        </w:rPr>
      </w:pPr>
      <w:r w:rsidRPr="00767A65">
        <w:rPr>
          <w:rFonts w:ascii="Arial" w:hAnsi="Arial" w:cs="Arial"/>
        </w:rPr>
        <w:t>En consecuencia debe añadirse el fosforo siguiente:</w:t>
      </w:r>
    </w:p>
    <w:p w:rsidR="00BA4540" w:rsidRPr="00767A65" w:rsidRDefault="00BA4540" w:rsidP="00767A65">
      <w:pPr>
        <w:spacing w:after="0" w:line="240" w:lineRule="auto"/>
        <w:jc w:val="both"/>
        <w:rPr>
          <w:rFonts w:ascii="Arial" w:hAnsi="Arial" w:cs="Arial"/>
        </w:rPr>
      </w:pPr>
      <w:r w:rsidRPr="00767A65">
        <w:rPr>
          <w:rFonts w:ascii="Arial" w:hAnsi="Arial" w:cs="Arial"/>
        </w:rPr>
        <w:t>Verano = 61 – 35 = 26 kg/d como P</w:t>
      </w:r>
    </w:p>
    <w:p w:rsidR="00BA4540" w:rsidRPr="00767A65" w:rsidRDefault="00BA4540" w:rsidP="00767A65">
      <w:pPr>
        <w:spacing w:after="0" w:line="240" w:lineRule="auto"/>
        <w:jc w:val="both"/>
        <w:rPr>
          <w:rFonts w:ascii="Arial" w:hAnsi="Arial" w:cs="Arial"/>
        </w:rPr>
      </w:pPr>
      <w:r w:rsidRPr="00767A65">
        <w:rPr>
          <w:rFonts w:ascii="Arial" w:hAnsi="Arial" w:cs="Arial"/>
        </w:rPr>
        <w:t>Invierno = 68 – 35 = 33 kg/d como P</w:t>
      </w:r>
    </w:p>
    <w:p w:rsidR="00BA4540" w:rsidRPr="00767A65" w:rsidRDefault="00BA4540" w:rsidP="00767A65">
      <w:pPr>
        <w:spacing w:after="0" w:line="240" w:lineRule="auto"/>
        <w:jc w:val="both"/>
        <w:rPr>
          <w:rFonts w:ascii="Arial" w:hAnsi="Arial" w:cs="Arial"/>
        </w:rPr>
      </w:pPr>
    </w:p>
    <w:p w:rsidR="00BA4540" w:rsidRPr="00767A65" w:rsidRDefault="0061118F" w:rsidP="00767A65">
      <w:pPr>
        <w:spacing w:after="0" w:line="240" w:lineRule="auto"/>
        <w:jc w:val="both"/>
        <w:rPr>
          <w:rFonts w:ascii="Arial" w:hAnsi="Arial" w:cs="Arial"/>
        </w:rPr>
      </w:pPr>
      <w:r w:rsidRPr="00767A65">
        <w:rPr>
          <w:rFonts w:ascii="Arial" w:hAnsi="Arial" w:cs="Arial"/>
          <w:noProof/>
          <w:lang w:val="es-BO" w:eastAsia="es-BO"/>
        </w:rPr>
        <w:drawing>
          <wp:anchor distT="0" distB="0" distL="114300" distR="114300" simplePos="0" relativeHeight="251711488" behindDoc="0" locked="0" layoutInCell="1" allowOverlap="1">
            <wp:simplePos x="0" y="0"/>
            <wp:positionH relativeFrom="column">
              <wp:posOffset>1320165</wp:posOffset>
            </wp:positionH>
            <wp:positionV relativeFrom="paragraph">
              <wp:posOffset>287020</wp:posOffset>
            </wp:positionV>
            <wp:extent cx="3109595" cy="5038725"/>
            <wp:effectExtent l="990600" t="0" r="967105" b="0"/>
            <wp:wrapNone/>
            <wp:docPr id="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3"/>
                    <a:srcRect/>
                    <a:stretch>
                      <a:fillRect/>
                    </a:stretch>
                  </pic:blipFill>
                  <pic:spPr bwMode="auto">
                    <a:xfrm rot="-5400000">
                      <a:off x="0" y="0"/>
                      <a:ext cx="3109595" cy="5038725"/>
                    </a:xfrm>
                    <a:prstGeom prst="rect">
                      <a:avLst/>
                    </a:prstGeom>
                    <a:noFill/>
                    <a:ln w="9525">
                      <a:noFill/>
                      <a:miter lim="800000"/>
                      <a:headEnd/>
                      <a:tailEnd/>
                    </a:ln>
                  </pic:spPr>
                </pic:pic>
              </a:graphicData>
            </a:graphic>
          </wp:anchor>
        </w:drawing>
      </w:r>
      <w:r w:rsidR="00BA4540" w:rsidRPr="00767A65">
        <w:rPr>
          <w:rFonts w:ascii="Arial" w:hAnsi="Arial" w:cs="Arial"/>
        </w:rPr>
        <w:t>Esto puede conseguirse añadiendo la cantidad calculada de una disolución de acido fosfórico o de un fosfato al reactor biológico.</w:t>
      </w:r>
    </w:p>
    <w:p w:rsidR="00836741" w:rsidRPr="00767A65" w:rsidRDefault="00836741" w:rsidP="00767A65">
      <w:pPr>
        <w:spacing w:after="0" w:line="240" w:lineRule="auto"/>
        <w:jc w:val="both"/>
        <w:rPr>
          <w:rFonts w:ascii="Arial" w:hAnsi="Arial" w:cs="Arial"/>
        </w:rPr>
      </w:pPr>
    </w:p>
    <w:p w:rsidR="00973E6C" w:rsidRPr="00767A65" w:rsidRDefault="00A764D7" w:rsidP="00767A65">
      <w:pPr>
        <w:spacing w:after="0" w:line="240" w:lineRule="auto"/>
        <w:jc w:val="center"/>
        <w:rPr>
          <w:rFonts w:ascii="Arial" w:hAnsi="Arial" w:cs="Arial"/>
          <w:b/>
        </w:rPr>
      </w:pPr>
      <w:r w:rsidRPr="00767A65">
        <w:rPr>
          <w:rFonts w:ascii="Arial" w:hAnsi="Arial" w:cs="Arial"/>
          <w:b/>
        </w:rPr>
        <w:t xml:space="preserve">Figura 7.6 </w:t>
      </w:r>
      <w:r w:rsidR="006B57D3" w:rsidRPr="00767A65">
        <w:rPr>
          <w:rFonts w:ascii="Arial" w:hAnsi="Arial" w:cs="Arial"/>
          <w:b/>
        </w:rPr>
        <w:t>Diagrama de flujo del ejercicio 7.</w:t>
      </w:r>
      <w:r w:rsidR="00F33FF1" w:rsidRPr="00767A65">
        <w:rPr>
          <w:rFonts w:ascii="Arial" w:hAnsi="Arial" w:cs="Arial"/>
          <w:b/>
        </w:rPr>
        <w:t>3</w:t>
      </w: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973E6C" w:rsidRPr="00767A65" w:rsidRDefault="00973E6C"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A764D7" w:rsidRPr="00767A65" w:rsidRDefault="00A764D7" w:rsidP="00767A65">
      <w:pPr>
        <w:spacing w:after="0" w:line="240" w:lineRule="auto"/>
        <w:jc w:val="both"/>
        <w:rPr>
          <w:rFonts w:ascii="Arial" w:hAnsi="Arial" w:cs="Arial"/>
        </w:rPr>
      </w:pPr>
    </w:p>
    <w:p w:rsidR="00BF493F" w:rsidRPr="00767A65" w:rsidRDefault="00BF493F" w:rsidP="00767A65">
      <w:pPr>
        <w:spacing w:after="0" w:line="240" w:lineRule="auto"/>
        <w:jc w:val="both"/>
        <w:rPr>
          <w:rFonts w:ascii="Arial" w:hAnsi="Arial" w:cs="Arial"/>
          <w:b/>
        </w:rPr>
      </w:pPr>
      <w:r w:rsidRPr="00767A65">
        <w:rPr>
          <w:rFonts w:ascii="Arial" w:hAnsi="Arial" w:cs="Arial"/>
          <w:b/>
          <w:shd w:val="clear" w:color="auto" w:fill="000000"/>
        </w:rPr>
        <w:t>7.4.- EJERCICIO PROPUESTO</w:t>
      </w:r>
    </w:p>
    <w:p w:rsidR="00BF493F" w:rsidRPr="00767A65" w:rsidRDefault="00BF493F" w:rsidP="00767A65">
      <w:pPr>
        <w:spacing w:after="0" w:line="240" w:lineRule="auto"/>
        <w:jc w:val="both"/>
        <w:rPr>
          <w:rFonts w:ascii="Arial" w:hAnsi="Arial" w:cs="Arial"/>
          <w:b/>
        </w:rPr>
      </w:pPr>
    </w:p>
    <w:p w:rsidR="00BF493F" w:rsidRPr="00767A65" w:rsidRDefault="00BF493F" w:rsidP="00767A65">
      <w:pPr>
        <w:spacing w:after="0" w:line="240" w:lineRule="auto"/>
        <w:jc w:val="both"/>
        <w:rPr>
          <w:rFonts w:ascii="Arial" w:hAnsi="Arial" w:cs="Arial"/>
        </w:rPr>
      </w:pPr>
      <w:r w:rsidRPr="00767A65">
        <w:rPr>
          <w:rFonts w:ascii="Arial" w:hAnsi="Arial" w:cs="Arial"/>
        </w:rPr>
        <w:t>Diseñar una planta de tratamiento de aguas residuales utilizando lodos activos cuyos parámetros biocinéticos fueron determinados previamente en laboratorio. A continuación se enumeran los datos y criterios fundamentales para el diseño de la planta.</w:t>
      </w:r>
    </w:p>
    <w:p w:rsidR="00BF493F" w:rsidRPr="00767A65" w:rsidRDefault="00BF493F" w:rsidP="00767A65">
      <w:pPr>
        <w:spacing w:after="0" w:line="240" w:lineRule="auto"/>
        <w:jc w:val="both"/>
        <w:rPr>
          <w:rFonts w:ascii="Arial" w:hAnsi="Arial" w:cs="Arial"/>
        </w:rPr>
      </w:pPr>
    </w:p>
    <w:p w:rsidR="00BF493F" w:rsidRPr="00767A65" w:rsidRDefault="00BF493F" w:rsidP="00767A65">
      <w:pPr>
        <w:spacing w:after="0" w:line="240" w:lineRule="auto"/>
        <w:jc w:val="both"/>
        <w:rPr>
          <w:rFonts w:ascii="Arial" w:hAnsi="Arial" w:cs="Arial"/>
          <w:b/>
        </w:rPr>
      </w:pPr>
      <w:r w:rsidRPr="00767A65">
        <w:rPr>
          <w:rFonts w:ascii="Arial" w:hAnsi="Arial" w:cs="Arial"/>
          <w:b/>
        </w:rPr>
        <w:t>I.- Datos sobre la alimentación inicial</w:t>
      </w:r>
    </w:p>
    <w:p w:rsidR="00BF493F" w:rsidRPr="00767A65" w:rsidRDefault="00BF493F" w:rsidP="00767A65">
      <w:pPr>
        <w:spacing w:after="0" w:line="240" w:lineRule="auto"/>
        <w:jc w:val="both"/>
        <w:rPr>
          <w:rFonts w:ascii="Arial" w:hAnsi="Arial" w:cs="Arial"/>
          <w:b/>
        </w:rPr>
      </w:pPr>
    </w:p>
    <w:p w:rsidR="00BF493F" w:rsidRPr="00767A65" w:rsidRDefault="00BF493F" w:rsidP="00767A65">
      <w:pPr>
        <w:spacing w:after="0" w:line="240" w:lineRule="auto"/>
        <w:jc w:val="both"/>
        <w:rPr>
          <w:rFonts w:ascii="Arial" w:hAnsi="Arial" w:cs="Arial"/>
        </w:rPr>
      </w:pPr>
      <w:r w:rsidRPr="00767A65">
        <w:rPr>
          <w:rFonts w:ascii="Arial" w:hAnsi="Arial" w:cs="Arial"/>
        </w:rPr>
        <w:t>1. Caudal de alimentación inicial Q</w:t>
      </w:r>
      <w:r w:rsidRPr="00767A65">
        <w:rPr>
          <w:rFonts w:ascii="Arial" w:hAnsi="Arial" w:cs="Arial"/>
          <w:vertAlign w:val="subscript"/>
        </w:rPr>
        <w:t>F</w:t>
      </w:r>
      <w:r w:rsidRPr="00767A65">
        <w:rPr>
          <w:rFonts w:ascii="Arial" w:hAnsi="Arial" w:cs="Arial"/>
        </w:rPr>
        <w:t>= 0.2 m</w:t>
      </w:r>
      <w:r w:rsidRPr="00767A65">
        <w:rPr>
          <w:rFonts w:ascii="Arial" w:hAnsi="Arial" w:cs="Arial"/>
          <w:vertAlign w:val="superscript"/>
        </w:rPr>
        <w:t>3</w:t>
      </w:r>
      <w:r w:rsidRPr="00767A65">
        <w:rPr>
          <w:rFonts w:ascii="Arial" w:hAnsi="Arial" w:cs="Arial"/>
        </w:rPr>
        <w:t>/s.</w:t>
      </w:r>
    </w:p>
    <w:p w:rsidR="00BF493F" w:rsidRPr="00767A65" w:rsidRDefault="00BF493F" w:rsidP="00767A65">
      <w:pPr>
        <w:spacing w:after="0" w:line="240" w:lineRule="auto"/>
        <w:jc w:val="both"/>
        <w:rPr>
          <w:rFonts w:ascii="Arial" w:hAnsi="Arial" w:cs="Arial"/>
        </w:rPr>
      </w:pPr>
      <w:r w:rsidRPr="00767A65">
        <w:rPr>
          <w:rFonts w:ascii="Arial" w:hAnsi="Arial" w:cs="Arial"/>
        </w:rPr>
        <w:t>2. DBO soluble de la alimentación inicial S</w:t>
      </w:r>
      <w:r w:rsidRPr="00767A65">
        <w:rPr>
          <w:rFonts w:ascii="Arial" w:hAnsi="Arial" w:cs="Arial"/>
          <w:vertAlign w:val="subscript"/>
        </w:rPr>
        <w:t>F</w:t>
      </w:r>
      <w:r w:rsidRPr="00767A65">
        <w:rPr>
          <w:rFonts w:ascii="Arial" w:hAnsi="Arial" w:cs="Arial"/>
        </w:rPr>
        <w:t>= 250 mg DBO</w:t>
      </w:r>
      <w:r w:rsidRPr="00767A65">
        <w:rPr>
          <w:rFonts w:ascii="Arial" w:hAnsi="Arial" w:cs="Arial"/>
          <w:vertAlign w:val="subscript"/>
        </w:rPr>
        <w:t>5</w:t>
      </w:r>
      <w:r w:rsidRPr="00767A65">
        <w:rPr>
          <w:rFonts w:ascii="Arial" w:hAnsi="Arial" w:cs="Arial"/>
        </w:rPr>
        <w:t>/l.</w:t>
      </w:r>
    </w:p>
    <w:p w:rsidR="00BF493F" w:rsidRPr="00767A65" w:rsidRDefault="00BF493F" w:rsidP="00767A65">
      <w:pPr>
        <w:spacing w:after="0" w:line="240" w:lineRule="auto"/>
        <w:jc w:val="both"/>
        <w:rPr>
          <w:rFonts w:ascii="Arial" w:hAnsi="Arial" w:cs="Arial"/>
        </w:rPr>
      </w:pPr>
      <w:r w:rsidRPr="00767A65">
        <w:rPr>
          <w:rFonts w:ascii="Arial" w:hAnsi="Arial" w:cs="Arial"/>
        </w:rPr>
        <w:t>3. Despréciense los sólidos volátiles en la alimentación inicial, esto es, X</w:t>
      </w:r>
      <w:r w:rsidRPr="00767A65">
        <w:rPr>
          <w:rFonts w:ascii="Arial" w:hAnsi="Arial" w:cs="Arial"/>
          <w:vertAlign w:val="subscript"/>
        </w:rPr>
        <w:t>V.F</w:t>
      </w:r>
      <w:r w:rsidRPr="00767A65">
        <w:rPr>
          <w:rFonts w:ascii="Arial" w:hAnsi="Arial" w:cs="Arial"/>
        </w:rPr>
        <w:t xml:space="preserve"> ≈ 0.</w:t>
      </w:r>
    </w:p>
    <w:p w:rsidR="00BF493F" w:rsidRPr="00767A65" w:rsidRDefault="00BF493F" w:rsidP="00767A65">
      <w:pPr>
        <w:spacing w:after="0" w:line="240" w:lineRule="auto"/>
        <w:jc w:val="both"/>
        <w:rPr>
          <w:rFonts w:ascii="Arial" w:hAnsi="Arial" w:cs="Arial"/>
        </w:rPr>
      </w:pPr>
      <w:r w:rsidRPr="00767A65">
        <w:rPr>
          <w:rFonts w:ascii="Arial" w:hAnsi="Arial" w:cs="Arial"/>
        </w:rPr>
        <w:t>4. Alcalinidad como CaCO</w:t>
      </w:r>
      <w:r w:rsidRPr="00767A65">
        <w:rPr>
          <w:rFonts w:ascii="Arial" w:hAnsi="Arial" w:cs="Arial"/>
          <w:vertAlign w:val="subscript"/>
        </w:rPr>
        <w:t>3</w:t>
      </w:r>
      <w:r w:rsidRPr="00767A65">
        <w:rPr>
          <w:rFonts w:ascii="Arial" w:hAnsi="Arial" w:cs="Arial"/>
        </w:rPr>
        <w:t>=50 mg/l.</w:t>
      </w:r>
    </w:p>
    <w:p w:rsidR="00BF493F" w:rsidRPr="00767A65" w:rsidRDefault="00BF493F" w:rsidP="00767A65">
      <w:pPr>
        <w:spacing w:after="0" w:line="240" w:lineRule="auto"/>
        <w:jc w:val="both"/>
        <w:rPr>
          <w:rFonts w:ascii="Arial" w:hAnsi="Arial" w:cs="Arial"/>
        </w:rPr>
      </w:pPr>
      <w:r w:rsidRPr="00767A65">
        <w:rPr>
          <w:rFonts w:ascii="Arial" w:hAnsi="Arial" w:cs="Arial"/>
        </w:rPr>
        <w:lastRenderedPageBreak/>
        <w:t>5. Nitrógeno total Kjeldahl (NTK)= 80 mg/l (como N). El agua residual contiene un compuesto que inhibe la nitrificación, aunque sin efectos perjudiciales.</w:t>
      </w:r>
    </w:p>
    <w:p w:rsidR="00BF493F" w:rsidRPr="00767A65" w:rsidRDefault="00BF493F" w:rsidP="00767A65">
      <w:pPr>
        <w:spacing w:after="0" w:line="240" w:lineRule="auto"/>
        <w:jc w:val="both"/>
        <w:rPr>
          <w:rFonts w:ascii="Arial" w:hAnsi="Arial" w:cs="Arial"/>
        </w:rPr>
      </w:pPr>
      <w:r w:rsidRPr="00767A65">
        <w:rPr>
          <w:rFonts w:ascii="Arial" w:hAnsi="Arial" w:cs="Arial"/>
        </w:rPr>
        <w:t>6. Temperatura. Verano= 20 ºC. Invierno= 13 ºC.</w:t>
      </w:r>
    </w:p>
    <w:p w:rsidR="00BF493F" w:rsidRPr="00767A65" w:rsidRDefault="00BF493F" w:rsidP="00767A65">
      <w:pPr>
        <w:spacing w:after="0" w:line="240" w:lineRule="auto"/>
        <w:jc w:val="both"/>
        <w:rPr>
          <w:rFonts w:ascii="Arial" w:hAnsi="Arial" w:cs="Arial"/>
        </w:rPr>
      </w:pPr>
    </w:p>
    <w:p w:rsidR="00BF493F" w:rsidRPr="00767A65" w:rsidRDefault="00BF493F" w:rsidP="00767A65">
      <w:pPr>
        <w:spacing w:after="0" w:line="240" w:lineRule="auto"/>
        <w:jc w:val="both"/>
        <w:rPr>
          <w:rFonts w:ascii="Arial" w:hAnsi="Arial" w:cs="Arial"/>
          <w:b/>
        </w:rPr>
      </w:pPr>
      <w:r w:rsidRPr="00767A65">
        <w:rPr>
          <w:rFonts w:ascii="Arial" w:hAnsi="Arial" w:cs="Arial"/>
          <w:b/>
        </w:rPr>
        <w:t>II.- Datos sobre la calidad del efluente</w:t>
      </w:r>
    </w:p>
    <w:p w:rsidR="00BF493F" w:rsidRPr="00767A65" w:rsidRDefault="00BF493F" w:rsidP="00767A65">
      <w:pPr>
        <w:spacing w:after="0" w:line="240" w:lineRule="auto"/>
        <w:jc w:val="both"/>
        <w:rPr>
          <w:rFonts w:ascii="Arial" w:hAnsi="Arial" w:cs="Arial"/>
          <w:b/>
        </w:rPr>
      </w:pPr>
    </w:p>
    <w:p w:rsidR="00BF493F" w:rsidRPr="00767A65" w:rsidRDefault="00BF493F" w:rsidP="00767A65">
      <w:pPr>
        <w:spacing w:after="0" w:line="240" w:lineRule="auto"/>
        <w:jc w:val="both"/>
        <w:rPr>
          <w:rFonts w:ascii="Arial" w:hAnsi="Arial" w:cs="Arial"/>
        </w:rPr>
      </w:pPr>
      <w:r w:rsidRPr="00767A65">
        <w:rPr>
          <w:rFonts w:ascii="Arial" w:hAnsi="Arial" w:cs="Arial"/>
        </w:rPr>
        <w:t>1. DBO soluble del efluente S</w:t>
      </w:r>
      <w:r w:rsidRPr="00767A65">
        <w:rPr>
          <w:rFonts w:ascii="Arial" w:hAnsi="Arial" w:cs="Arial"/>
          <w:vertAlign w:val="subscript"/>
        </w:rPr>
        <w:t>e</w:t>
      </w:r>
      <w:r w:rsidRPr="00767A65">
        <w:rPr>
          <w:rFonts w:ascii="Arial" w:hAnsi="Arial" w:cs="Arial"/>
        </w:rPr>
        <w:t xml:space="preserve"> máxima permisible= 25 mg DBO</w:t>
      </w:r>
      <w:r w:rsidRPr="00767A65">
        <w:rPr>
          <w:rFonts w:ascii="Arial" w:hAnsi="Arial" w:cs="Arial"/>
          <w:vertAlign w:val="subscript"/>
        </w:rPr>
        <w:t>5</w:t>
      </w:r>
      <w:r w:rsidRPr="00767A65">
        <w:rPr>
          <w:rFonts w:ascii="Arial" w:hAnsi="Arial" w:cs="Arial"/>
        </w:rPr>
        <w:t>/l.</w:t>
      </w:r>
    </w:p>
    <w:p w:rsidR="00BF493F" w:rsidRPr="00767A65" w:rsidRDefault="00BF493F" w:rsidP="00767A65">
      <w:pPr>
        <w:spacing w:after="0" w:line="240" w:lineRule="auto"/>
        <w:jc w:val="both"/>
        <w:rPr>
          <w:rFonts w:ascii="Arial" w:hAnsi="Arial" w:cs="Arial"/>
        </w:rPr>
      </w:pPr>
      <w:r w:rsidRPr="00767A65">
        <w:rPr>
          <w:rFonts w:ascii="Arial" w:hAnsi="Arial" w:cs="Arial"/>
        </w:rPr>
        <w:t>2. Sólidos en suspensión. Básese el diseño del clarificador secundario en una concentración permisible de VSS en el rebosadero, X</w:t>
      </w:r>
      <w:r w:rsidRPr="00767A65">
        <w:rPr>
          <w:rFonts w:ascii="Arial" w:hAnsi="Arial" w:cs="Arial"/>
          <w:vertAlign w:val="subscript"/>
        </w:rPr>
        <w:t>V.e</w:t>
      </w:r>
      <w:r w:rsidRPr="00767A65">
        <w:rPr>
          <w:rFonts w:ascii="Arial" w:hAnsi="Arial" w:cs="Arial"/>
        </w:rPr>
        <w:t xml:space="preserve"> de 10 mg/l. Despréciese la concentración de NVSS en el rebosadero del clarificador, X</w:t>
      </w:r>
      <w:r w:rsidRPr="00767A65">
        <w:rPr>
          <w:rFonts w:ascii="Arial" w:hAnsi="Arial" w:cs="Arial"/>
          <w:vertAlign w:val="subscript"/>
        </w:rPr>
        <w:t>NV.e</w:t>
      </w:r>
      <w:r w:rsidRPr="00767A65">
        <w:rPr>
          <w:rFonts w:ascii="Arial" w:hAnsi="Arial" w:cs="Arial"/>
        </w:rPr>
        <w:t xml:space="preserve"> ≈ 0.</w:t>
      </w:r>
    </w:p>
    <w:p w:rsidR="00BF493F" w:rsidRPr="00767A65" w:rsidRDefault="00BF493F" w:rsidP="00767A65">
      <w:pPr>
        <w:spacing w:after="0" w:line="240" w:lineRule="auto"/>
        <w:jc w:val="both"/>
        <w:rPr>
          <w:rFonts w:ascii="Arial" w:hAnsi="Arial" w:cs="Arial"/>
        </w:rPr>
      </w:pPr>
    </w:p>
    <w:p w:rsidR="00BF493F" w:rsidRPr="00767A65" w:rsidRDefault="00BF493F" w:rsidP="00767A65">
      <w:pPr>
        <w:spacing w:after="0" w:line="240" w:lineRule="auto"/>
        <w:jc w:val="both"/>
        <w:rPr>
          <w:rFonts w:ascii="Arial" w:hAnsi="Arial" w:cs="Arial"/>
          <w:b/>
        </w:rPr>
      </w:pPr>
      <w:r w:rsidRPr="00767A65">
        <w:rPr>
          <w:rFonts w:ascii="Arial" w:hAnsi="Arial" w:cs="Arial"/>
          <w:b/>
        </w:rPr>
        <w:t>III.- Información para el diseño del reactor</w:t>
      </w:r>
    </w:p>
    <w:p w:rsidR="00BF493F" w:rsidRPr="00767A65" w:rsidRDefault="00BF493F" w:rsidP="00767A65">
      <w:pPr>
        <w:spacing w:after="0" w:line="240" w:lineRule="auto"/>
        <w:jc w:val="both"/>
        <w:rPr>
          <w:rFonts w:ascii="Arial" w:hAnsi="Arial" w:cs="Arial"/>
          <w:b/>
        </w:rPr>
      </w:pPr>
    </w:p>
    <w:p w:rsidR="00BF493F" w:rsidRPr="00767A65" w:rsidRDefault="00BF493F" w:rsidP="00767A65">
      <w:pPr>
        <w:spacing w:after="0" w:line="240" w:lineRule="auto"/>
        <w:jc w:val="both"/>
        <w:rPr>
          <w:rFonts w:ascii="Arial" w:hAnsi="Arial" w:cs="Arial"/>
        </w:rPr>
      </w:pPr>
      <w:r w:rsidRPr="00767A65">
        <w:rPr>
          <w:rFonts w:ascii="Arial" w:hAnsi="Arial" w:cs="Arial"/>
        </w:rPr>
        <w:t>1. Se eligen los siguientes valores: X</w:t>
      </w:r>
      <w:r w:rsidRPr="00767A65">
        <w:rPr>
          <w:rFonts w:ascii="Arial" w:hAnsi="Arial" w:cs="Arial"/>
          <w:vertAlign w:val="subscript"/>
        </w:rPr>
        <w:t>V.a</w:t>
      </w:r>
      <w:r w:rsidRPr="00767A65">
        <w:rPr>
          <w:rFonts w:ascii="Arial" w:hAnsi="Arial" w:cs="Arial"/>
        </w:rPr>
        <w:t>= 3000 mg/l y X</w:t>
      </w:r>
      <w:r w:rsidRPr="00767A65">
        <w:rPr>
          <w:rFonts w:ascii="Arial" w:hAnsi="Arial" w:cs="Arial"/>
          <w:vertAlign w:val="subscript"/>
        </w:rPr>
        <w:t>V.u</w:t>
      </w:r>
      <w:r w:rsidRPr="00767A65">
        <w:rPr>
          <w:rFonts w:ascii="Arial" w:hAnsi="Arial" w:cs="Arial"/>
        </w:rPr>
        <w:t>= 12000 mg/l.</w:t>
      </w:r>
    </w:p>
    <w:p w:rsidR="00BF493F" w:rsidRPr="00767A65" w:rsidRDefault="00BF493F" w:rsidP="00767A65">
      <w:pPr>
        <w:spacing w:after="0" w:line="240" w:lineRule="auto"/>
        <w:rPr>
          <w:rFonts w:ascii="Arial" w:hAnsi="Arial" w:cs="Arial"/>
        </w:rPr>
      </w:pPr>
      <w:r w:rsidRPr="00767A65">
        <w:rPr>
          <w:rFonts w:ascii="Arial" w:hAnsi="Arial" w:cs="Arial"/>
        </w:rPr>
        <w:t>2. El porcentaje de sólidos volátiles en los MLSS es del 80 %, o sea F</w:t>
      </w:r>
      <w:r w:rsidRPr="00767A65">
        <w:rPr>
          <w:rFonts w:ascii="Arial" w:hAnsi="Arial" w:cs="Arial"/>
          <w:vertAlign w:val="subscript"/>
        </w:rPr>
        <w:t>V</w:t>
      </w:r>
      <w:r w:rsidRPr="00767A65">
        <w:rPr>
          <w:rFonts w:ascii="Arial" w:hAnsi="Arial" w:cs="Arial"/>
        </w:rPr>
        <w:t>= 0.8.</w:t>
      </w:r>
    </w:p>
    <w:p w:rsidR="00BF493F" w:rsidRPr="00767A65" w:rsidRDefault="00BF493F" w:rsidP="00767A65">
      <w:pPr>
        <w:spacing w:after="0" w:line="240" w:lineRule="auto"/>
        <w:jc w:val="both"/>
        <w:rPr>
          <w:rFonts w:ascii="Arial" w:hAnsi="Arial" w:cs="Arial"/>
        </w:rPr>
      </w:pPr>
      <w:r w:rsidRPr="00767A65">
        <w:rPr>
          <w:rFonts w:ascii="Arial" w:hAnsi="Arial" w:cs="Arial"/>
        </w:rPr>
        <w:t>3. Temperatura ambiente. Verano, T</w:t>
      </w:r>
      <w:r w:rsidRPr="00767A65">
        <w:rPr>
          <w:rFonts w:ascii="Arial" w:hAnsi="Arial" w:cs="Arial"/>
          <w:vertAlign w:val="subscript"/>
        </w:rPr>
        <w:t>a</w:t>
      </w:r>
      <w:r w:rsidRPr="00767A65">
        <w:rPr>
          <w:rFonts w:ascii="Arial" w:hAnsi="Arial" w:cs="Arial"/>
        </w:rPr>
        <w:t>= 29 ºC, invierno, T</w:t>
      </w:r>
      <w:r w:rsidRPr="00767A65">
        <w:rPr>
          <w:rFonts w:ascii="Arial" w:hAnsi="Arial" w:cs="Arial"/>
          <w:vertAlign w:val="subscript"/>
        </w:rPr>
        <w:t>a</w:t>
      </w:r>
      <w:r w:rsidRPr="00767A65">
        <w:rPr>
          <w:rFonts w:ascii="Arial" w:hAnsi="Arial" w:cs="Arial"/>
        </w:rPr>
        <w:t>= -1 ºC.</w:t>
      </w:r>
    </w:p>
    <w:p w:rsidR="00BF493F" w:rsidRPr="00767A65" w:rsidRDefault="00BF493F" w:rsidP="00767A65">
      <w:pPr>
        <w:spacing w:after="0" w:line="240" w:lineRule="auto"/>
        <w:jc w:val="both"/>
        <w:rPr>
          <w:rFonts w:ascii="Arial" w:hAnsi="Arial" w:cs="Arial"/>
        </w:rPr>
      </w:pPr>
      <w:r w:rsidRPr="00767A65">
        <w:rPr>
          <w:rFonts w:ascii="Arial" w:hAnsi="Arial" w:cs="Arial"/>
        </w:rPr>
        <w:t>4. Parámetros biocinéticos (determinados en laboratorio a T=20ºC).</w:t>
      </w:r>
    </w:p>
    <w:p w:rsidR="00BF493F" w:rsidRPr="00767A65" w:rsidRDefault="00BF493F" w:rsidP="00767A65">
      <w:pPr>
        <w:spacing w:after="0" w:line="240" w:lineRule="auto"/>
        <w:jc w:val="both"/>
        <w:rPr>
          <w:rFonts w:ascii="Arial" w:hAnsi="Arial" w:cs="Arial"/>
        </w:rPr>
      </w:pPr>
    </w:p>
    <w:p w:rsidR="00FC56A8" w:rsidRPr="00767A65" w:rsidRDefault="00FC56A8" w:rsidP="00767A65">
      <w:pPr>
        <w:spacing w:after="0" w:line="240" w:lineRule="auto"/>
        <w:jc w:val="both"/>
        <w:rPr>
          <w:rFonts w:ascii="Arial" w:hAnsi="Arial" w:cs="Arial"/>
        </w:rPr>
      </w:pP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k= 0.00</w:t>
      </w:r>
      <w:r w:rsidR="00FC56A8" w:rsidRPr="00767A65">
        <w:rPr>
          <w:rFonts w:ascii="Arial" w:hAnsi="Arial" w:cs="Arial"/>
        </w:rPr>
        <w:t>20</w:t>
      </w:r>
      <w:r w:rsidRPr="00767A65">
        <w:rPr>
          <w:rFonts w:ascii="Arial" w:hAnsi="Arial" w:cs="Arial"/>
        </w:rPr>
        <w:t xml:space="preserve"> h</w:t>
      </w:r>
      <w:r w:rsidRPr="00767A65">
        <w:rPr>
          <w:rFonts w:ascii="Arial" w:hAnsi="Arial" w:cs="Arial"/>
          <w:vertAlign w:val="superscript"/>
        </w:rPr>
        <w:t>-1</w:t>
      </w:r>
      <w:r w:rsidRPr="00767A65">
        <w:rPr>
          <w:rFonts w:ascii="Arial" w:hAnsi="Arial" w:cs="Arial"/>
        </w:rPr>
        <w:t xml:space="preserve"> × 1/mg = 0.02952 d</w:t>
      </w:r>
      <w:r w:rsidRPr="00767A65">
        <w:rPr>
          <w:rFonts w:ascii="Arial" w:hAnsi="Arial" w:cs="Arial"/>
          <w:vertAlign w:val="superscript"/>
        </w:rPr>
        <w:t>-1</w:t>
      </w:r>
      <w:r w:rsidRPr="00767A65">
        <w:rPr>
          <w:rFonts w:ascii="Arial" w:hAnsi="Arial" w:cs="Arial"/>
        </w:rPr>
        <w:t xml:space="preserve"> × 1/ mg</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θ= 1.03 (coeficiente de Arrhenius para k)</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Y= 0.5 kg MLVSS producidos/kg DBO</w:t>
      </w:r>
      <w:r w:rsidRPr="00767A65">
        <w:rPr>
          <w:rFonts w:ascii="Arial" w:hAnsi="Arial" w:cs="Arial"/>
          <w:vertAlign w:val="subscript"/>
        </w:rPr>
        <w:t>r</w:t>
      </w:r>
      <w:r w:rsidRPr="00767A65">
        <w:rPr>
          <w:rFonts w:ascii="Arial" w:hAnsi="Arial" w:cs="Arial"/>
        </w:rPr>
        <w:t xml:space="preserve"> (que se supone básicamente independiente de la temperatura).</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k</w:t>
      </w:r>
      <w:r w:rsidRPr="00767A65">
        <w:rPr>
          <w:rFonts w:ascii="Arial" w:hAnsi="Arial" w:cs="Arial"/>
          <w:vertAlign w:val="subscript"/>
        </w:rPr>
        <w:t>d</w:t>
      </w:r>
      <w:r w:rsidRPr="00767A65">
        <w:rPr>
          <w:rFonts w:ascii="Arial" w:hAnsi="Arial" w:cs="Arial"/>
        </w:rPr>
        <w:t>= 0.0025 h</w:t>
      </w:r>
      <w:r w:rsidRPr="00767A65">
        <w:rPr>
          <w:rFonts w:ascii="Arial" w:hAnsi="Arial" w:cs="Arial"/>
          <w:vertAlign w:val="superscript"/>
        </w:rPr>
        <w:t>-1</w:t>
      </w:r>
      <w:r w:rsidRPr="00767A65">
        <w:rPr>
          <w:rFonts w:ascii="Arial" w:hAnsi="Arial" w:cs="Arial"/>
        </w:rPr>
        <w:t xml:space="preserve"> = 0.06 d</w:t>
      </w:r>
      <w:r w:rsidRPr="00767A65">
        <w:rPr>
          <w:rFonts w:ascii="Arial" w:hAnsi="Arial" w:cs="Arial"/>
          <w:vertAlign w:val="superscript"/>
        </w:rPr>
        <w:t>-1</w:t>
      </w:r>
      <w:r w:rsidRPr="00767A65">
        <w:rPr>
          <w:rFonts w:ascii="Arial" w:hAnsi="Arial" w:cs="Arial"/>
        </w:rPr>
        <w:t>.</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θ= 1.05 (coeficiente de Arrhenius para k</w:t>
      </w:r>
      <w:r w:rsidRPr="00767A65">
        <w:rPr>
          <w:rFonts w:ascii="Arial" w:hAnsi="Arial" w:cs="Arial"/>
          <w:vertAlign w:val="subscript"/>
        </w:rPr>
        <w:t>d</w:t>
      </w:r>
      <w:r w:rsidRPr="00767A65">
        <w:rPr>
          <w:rFonts w:ascii="Arial" w:hAnsi="Arial" w:cs="Arial"/>
        </w:rPr>
        <w:t xml:space="preserve"> y b).</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a= 0.</w:t>
      </w:r>
      <w:r w:rsidR="00FC56A8" w:rsidRPr="00767A65">
        <w:rPr>
          <w:rFonts w:ascii="Arial" w:hAnsi="Arial" w:cs="Arial"/>
        </w:rPr>
        <w:t>63</w:t>
      </w:r>
      <w:r w:rsidRPr="00767A65">
        <w:rPr>
          <w:rFonts w:ascii="Arial" w:hAnsi="Arial" w:cs="Arial"/>
        </w:rPr>
        <w:t xml:space="preserve"> kgO</w:t>
      </w:r>
      <w:r w:rsidRPr="00767A65">
        <w:rPr>
          <w:rFonts w:ascii="Arial" w:hAnsi="Arial" w:cs="Arial"/>
          <w:vertAlign w:val="subscript"/>
        </w:rPr>
        <w:t>2</w:t>
      </w:r>
      <w:r w:rsidRPr="00767A65">
        <w:rPr>
          <w:rFonts w:ascii="Arial" w:hAnsi="Arial" w:cs="Arial"/>
        </w:rPr>
        <w:t>/kgDBOr (se supone que prácticamente es independiente de la temperatura).</w:t>
      </w:r>
    </w:p>
    <w:p w:rsidR="00BF493F" w:rsidRPr="00767A65" w:rsidRDefault="00BF493F" w:rsidP="00767A65">
      <w:pPr>
        <w:pStyle w:val="Listenabsatz"/>
        <w:spacing w:after="0" w:line="240" w:lineRule="auto"/>
        <w:jc w:val="both"/>
        <w:rPr>
          <w:rFonts w:ascii="Arial" w:hAnsi="Arial" w:cs="Arial"/>
        </w:rPr>
      </w:pPr>
      <w:r w:rsidRPr="00767A65">
        <w:rPr>
          <w:rFonts w:ascii="Arial" w:hAnsi="Arial" w:cs="Arial"/>
        </w:rPr>
        <w:t>b= 0.0</w:t>
      </w:r>
      <w:r w:rsidR="00FC56A8" w:rsidRPr="00767A65">
        <w:rPr>
          <w:rFonts w:ascii="Arial" w:hAnsi="Arial" w:cs="Arial"/>
        </w:rPr>
        <w:t>7</w:t>
      </w:r>
      <w:r w:rsidRPr="00767A65">
        <w:rPr>
          <w:rFonts w:ascii="Arial" w:hAnsi="Arial" w:cs="Arial"/>
        </w:rPr>
        <w:t>52 d</w:t>
      </w:r>
      <w:r w:rsidRPr="00767A65">
        <w:rPr>
          <w:rFonts w:ascii="Arial" w:hAnsi="Arial" w:cs="Arial"/>
          <w:vertAlign w:val="superscript"/>
        </w:rPr>
        <w:t>-1</w:t>
      </w:r>
      <w:r w:rsidRPr="00767A65">
        <w:rPr>
          <w:rFonts w:ascii="Arial" w:hAnsi="Arial" w:cs="Arial"/>
        </w:rPr>
        <w:t>.</w:t>
      </w:r>
    </w:p>
    <w:p w:rsidR="009F741A" w:rsidRPr="00767A65" w:rsidRDefault="009F741A" w:rsidP="00767A65">
      <w:pPr>
        <w:pStyle w:val="Listenabsatz"/>
        <w:spacing w:after="0" w:line="240" w:lineRule="auto"/>
        <w:ind w:left="0"/>
        <w:jc w:val="both"/>
        <w:rPr>
          <w:rFonts w:ascii="Arial" w:hAnsi="Arial" w:cs="Arial"/>
        </w:rPr>
      </w:pPr>
    </w:p>
    <w:p w:rsidR="009F741A" w:rsidRPr="00767A65" w:rsidRDefault="009F741A" w:rsidP="00767A65">
      <w:pPr>
        <w:pStyle w:val="Listenabsatz"/>
        <w:spacing w:after="0" w:line="240" w:lineRule="auto"/>
        <w:ind w:left="0"/>
        <w:jc w:val="both"/>
        <w:rPr>
          <w:rFonts w:ascii="Arial" w:hAnsi="Arial" w:cs="Arial"/>
          <w:b/>
        </w:rPr>
      </w:pPr>
      <w:r w:rsidRPr="00767A65">
        <w:rPr>
          <w:rFonts w:ascii="Arial" w:hAnsi="Arial" w:cs="Arial"/>
          <w:b/>
        </w:rPr>
        <w:t>7.5.- REFERENCIAS BIBLIOGRAFICAS</w:t>
      </w:r>
    </w:p>
    <w:p w:rsidR="009F741A" w:rsidRPr="00767A65" w:rsidRDefault="009F741A" w:rsidP="00767A65">
      <w:pPr>
        <w:pStyle w:val="Listenabsatz"/>
        <w:spacing w:after="0" w:line="240" w:lineRule="auto"/>
        <w:ind w:left="0"/>
        <w:jc w:val="both"/>
        <w:rPr>
          <w:rFonts w:ascii="Arial" w:hAnsi="Arial" w:cs="Arial"/>
        </w:rPr>
      </w:pPr>
    </w:p>
    <w:p w:rsidR="009F741A" w:rsidRPr="00767A65" w:rsidRDefault="009F741A" w:rsidP="00767A65">
      <w:pPr>
        <w:pStyle w:val="Listenabsatz"/>
        <w:spacing w:after="0" w:line="240" w:lineRule="auto"/>
        <w:ind w:left="0"/>
        <w:jc w:val="both"/>
        <w:rPr>
          <w:rFonts w:ascii="Arial" w:hAnsi="Arial" w:cs="Arial"/>
        </w:rPr>
      </w:pPr>
      <w:r w:rsidRPr="00767A65">
        <w:rPr>
          <w:rFonts w:ascii="Arial" w:hAnsi="Arial" w:cs="Arial"/>
          <w:b/>
        </w:rPr>
        <w:t>1.-</w:t>
      </w:r>
      <w:r w:rsidRPr="00767A65">
        <w:rPr>
          <w:rFonts w:ascii="Arial" w:hAnsi="Arial" w:cs="Arial"/>
        </w:rPr>
        <w:t xml:space="preserve"> Rubens. S. Ramalho, Tratamiento de Aguas Residuales, Editorial REVERTE S.A., Faculty of Science and Engineering Laval University, Quebec Canadá.</w:t>
      </w:r>
    </w:p>
    <w:p w:rsidR="009F741A" w:rsidRPr="00767A65" w:rsidRDefault="009F741A" w:rsidP="00767A65">
      <w:pPr>
        <w:pStyle w:val="Listenabsatz"/>
        <w:spacing w:after="0" w:line="240" w:lineRule="auto"/>
        <w:ind w:left="0"/>
        <w:jc w:val="both"/>
        <w:rPr>
          <w:rFonts w:ascii="Arial" w:hAnsi="Arial" w:cs="Arial"/>
        </w:rPr>
      </w:pPr>
      <w:r w:rsidRPr="00767A65">
        <w:rPr>
          <w:rFonts w:ascii="Arial" w:hAnsi="Arial" w:cs="Arial"/>
          <w:b/>
        </w:rPr>
        <w:t>2.-</w:t>
      </w:r>
      <w:r w:rsidRPr="00767A65">
        <w:rPr>
          <w:rFonts w:ascii="Arial" w:hAnsi="Arial" w:cs="Arial"/>
        </w:rPr>
        <w:t xml:space="preserve"> Metcalf &amp; Eddy, Ingeniería de Aguas Residuales, Editorial Mcgraw – Hill, Madrid - España, 1995.</w:t>
      </w:r>
    </w:p>
    <w:sectPr w:rsidR="009F741A" w:rsidRPr="00767A65" w:rsidSect="00767A65">
      <w:headerReference w:type="default" r:id="rId214"/>
      <w:footerReference w:type="default" r:id="rId215"/>
      <w:pgSz w:w="10440" w:h="15120" w:code="7"/>
      <w:pgMar w:top="1440" w:right="1440" w:bottom="1440" w:left="1800" w:header="992" w:footer="708" w:gutter="0"/>
      <w:pgBorders>
        <w:top w:val="single" w:sz="4" w:space="0" w:color="auto"/>
        <w:bottom w:val="single" w:sz="4" w:space="0" w:color="auto"/>
      </w:pgBorders>
      <w:pgNumType w:start="20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0E0D" w:rsidRDefault="00830E0D" w:rsidP="006A0599">
      <w:pPr>
        <w:spacing w:after="0" w:line="240" w:lineRule="auto"/>
      </w:pPr>
      <w:r>
        <w:separator/>
      </w:r>
    </w:p>
  </w:endnote>
  <w:endnote w:type="continuationSeparator" w:id="0">
    <w:p w:rsidR="00830E0D" w:rsidRDefault="00830E0D" w:rsidP="006A05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00DB" w:rsidRPr="00B56AD1" w:rsidRDefault="00F9678D">
    <w:pPr>
      <w:pStyle w:val="Fuzeile"/>
      <w:jc w:val="right"/>
      <w:rPr>
        <w:rFonts w:ascii="Times New Roman" w:hAnsi="Times New Roman"/>
      </w:rPr>
    </w:pPr>
    <w:r w:rsidRPr="00B56AD1">
      <w:rPr>
        <w:rFonts w:ascii="Times New Roman" w:hAnsi="Times New Roman"/>
      </w:rPr>
      <w:fldChar w:fldCharType="begin"/>
    </w:r>
    <w:r w:rsidR="000F00DB" w:rsidRPr="00B56AD1">
      <w:rPr>
        <w:rFonts w:ascii="Times New Roman" w:hAnsi="Times New Roman"/>
      </w:rPr>
      <w:instrText xml:space="preserve"> PAGE   \* MERGEFORMAT </w:instrText>
    </w:r>
    <w:r w:rsidRPr="00B56AD1">
      <w:rPr>
        <w:rFonts w:ascii="Times New Roman" w:hAnsi="Times New Roman"/>
      </w:rPr>
      <w:fldChar w:fldCharType="separate"/>
    </w:r>
    <w:r w:rsidR="00767A65">
      <w:rPr>
        <w:rFonts w:ascii="Times New Roman" w:hAnsi="Times New Roman"/>
        <w:noProof/>
      </w:rPr>
      <w:t>229</w:t>
    </w:r>
    <w:r w:rsidRPr="00B56AD1">
      <w:rPr>
        <w:rFonts w:ascii="Times New Roman" w:hAnsi="Times New Roman"/>
      </w:rPr>
      <w:fldChar w:fldCharType="end"/>
    </w:r>
  </w:p>
  <w:p w:rsidR="000F00DB" w:rsidRPr="00B56AD1" w:rsidRDefault="000F00DB" w:rsidP="009723C4">
    <w:pPr>
      <w:pStyle w:val="Fuzeile"/>
      <w:rPr>
        <w:rFonts w:ascii="Times New Roman" w:hAnsi="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0E0D" w:rsidRDefault="00830E0D" w:rsidP="006A0599">
      <w:pPr>
        <w:spacing w:after="0" w:line="240" w:lineRule="auto"/>
      </w:pPr>
      <w:r>
        <w:separator/>
      </w:r>
    </w:p>
  </w:footnote>
  <w:footnote w:type="continuationSeparator" w:id="0">
    <w:p w:rsidR="00830E0D" w:rsidRDefault="00830E0D" w:rsidP="006A059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00DB" w:rsidRPr="000F00DB" w:rsidRDefault="000F00DB" w:rsidP="000F00DB">
    <w:pPr>
      <w:pStyle w:val="Kopfzeile"/>
      <w:jc w:val="right"/>
      <w:rPr>
        <w:rFonts w:ascii="Times New Roman" w:hAnsi="Times New Roman"/>
      </w:rPr>
    </w:pPr>
    <w:r w:rsidRPr="000F00DB">
      <w:rPr>
        <w:rFonts w:ascii="Times New Roman" w:hAnsi="Times New Roman"/>
      </w:rPr>
      <w:t>Universidad Mayor de San Simón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71A5E"/>
    <w:multiLevelType w:val="hybridMultilevel"/>
    <w:tmpl w:val="9B8271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03279CA"/>
    <w:multiLevelType w:val="hybridMultilevel"/>
    <w:tmpl w:val="6F300B3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8AD6CD2"/>
    <w:multiLevelType w:val="hybridMultilevel"/>
    <w:tmpl w:val="0F9A004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CB138BB"/>
    <w:multiLevelType w:val="hybridMultilevel"/>
    <w:tmpl w:val="B7B8BA52"/>
    <w:lvl w:ilvl="0" w:tplc="2C064B6E">
      <w:start w:val="1"/>
      <w:numFmt w:val="decimal"/>
      <w:lvlText w:val="%1."/>
      <w:lvlJc w:val="left"/>
      <w:pPr>
        <w:ind w:left="720" w:hanging="360"/>
      </w:pPr>
      <w:rPr>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2F701490"/>
    <w:multiLevelType w:val="hybridMultilevel"/>
    <w:tmpl w:val="56BE1506"/>
    <w:lvl w:ilvl="0" w:tplc="F482BBEC">
      <w:start w:val="1"/>
      <w:numFmt w:val="decimal"/>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319D1049"/>
    <w:multiLevelType w:val="hybridMultilevel"/>
    <w:tmpl w:val="C8DC179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32E20F5"/>
    <w:multiLevelType w:val="hybridMultilevel"/>
    <w:tmpl w:val="1D12AF8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87864CE"/>
    <w:multiLevelType w:val="hybridMultilevel"/>
    <w:tmpl w:val="2A02F09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4AB126AC"/>
    <w:multiLevelType w:val="hybridMultilevel"/>
    <w:tmpl w:val="8292C36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20D77B9"/>
    <w:multiLevelType w:val="hybridMultilevel"/>
    <w:tmpl w:val="B1BE6664"/>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5A471343"/>
    <w:multiLevelType w:val="hybridMultilevel"/>
    <w:tmpl w:val="6BD8AD12"/>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0960201"/>
    <w:multiLevelType w:val="hybridMultilevel"/>
    <w:tmpl w:val="0F0479B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739C6643"/>
    <w:multiLevelType w:val="hybridMultilevel"/>
    <w:tmpl w:val="CFCECDC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7E72EA2"/>
    <w:multiLevelType w:val="hybridMultilevel"/>
    <w:tmpl w:val="E18EB122"/>
    <w:lvl w:ilvl="0" w:tplc="031EDD42">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4"/>
  </w:num>
  <w:num w:numId="2">
    <w:abstractNumId w:val="1"/>
  </w:num>
  <w:num w:numId="3">
    <w:abstractNumId w:val="11"/>
  </w:num>
  <w:num w:numId="4">
    <w:abstractNumId w:val="8"/>
  </w:num>
  <w:num w:numId="5">
    <w:abstractNumId w:val="0"/>
  </w:num>
  <w:num w:numId="6">
    <w:abstractNumId w:val="9"/>
  </w:num>
  <w:num w:numId="7">
    <w:abstractNumId w:val="3"/>
  </w:num>
  <w:num w:numId="8">
    <w:abstractNumId w:val="13"/>
  </w:num>
  <w:num w:numId="9">
    <w:abstractNumId w:val="7"/>
  </w:num>
  <w:num w:numId="10">
    <w:abstractNumId w:val="5"/>
  </w:num>
  <w:num w:numId="11">
    <w:abstractNumId w:val="12"/>
  </w:num>
  <w:num w:numId="12">
    <w:abstractNumId w:val="10"/>
  </w:num>
  <w:num w:numId="13">
    <w:abstractNumId w:val="2"/>
  </w:num>
  <w:num w:numId="1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708"/>
  <w:hyphenationZone w:val="425"/>
  <w:drawingGridHorizontalSpacing w:val="110"/>
  <w:displayHorizontalDrawingGridEvery w:val="2"/>
  <w:characterSpacingControl w:val="doNotCompress"/>
  <w:hdrShapeDefaults>
    <o:shapedefaults v:ext="edit" spidmax="55298"/>
  </w:hdrShapeDefaults>
  <w:footnotePr>
    <w:footnote w:id="-1"/>
    <w:footnote w:id="0"/>
  </w:footnotePr>
  <w:endnotePr>
    <w:endnote w:id="-1"/>
    <w:endnote w:id="0"/>
  </w:endnotePr>
  <w:compat/>
  <w:rsids>
    <w:rsidRoot w:val="00CC4ED1"/>
    <w:rsid w:val="00002AF7"/>
    <w:rsid w:val="000055E1"/>
    <w:rsid w:val="00006E2F"/>
    <w:rsid w:val="00012E3D"/>
    <w:rsid w:val="0001500B"/>
    <w:rsid w:val="00021F4B"/>
    <w:rsid w:val="00021F57"/>
    <w:rsid w:val="00023A20"/>
    <w:rsid w:val="0003565C"/>
    <w:rsid w:val="000369F3"/>
    <w:rsid w:val="00036E34"/>
    <w:rsid w:val="0003761C"/>
    <w:rsid w:val="00040832"/>
    <w:rsid w:val="000426DE"/>
    <w:rsid w:val="00042EE9"/>
    <w:rsid w:val="00043939"/>
    <w:rsid w:val="00046573"/>
    <w:rsid w:val="00050FD6"/>
    <w:rsid w:val="0005104B"/>
    <w:rsid w:val="000514A7"/>
    <w:rsid w:val="0005363E"/>
    <w:rsid w:val="000542BD"/>
    <w:rsid w:val="00055F25"/>
    <w:rsid w:val="0005678F"/>
    <w:rsid w:val="00056F12"/>
    <w:rsid w:val="00057C94"/>
    <w:rsid w:val="00063317"/>
    <w:rsid w:val="00063817"/>
    <w:rsid w:val="00063967"/>
    <w:rsid w:val="000653AE"/>
    <w:rsid w:val="00066F43"/>
    <w:rsid w:val="00070D58"/>
    <w:rsid w:val="000774F9"/>
    <w:rsid w:val="00077850"/>
    <w:rsid w:val="000812AD"/>
    <w:rsid w:val="00081AEA"/>
    <w:rsid w:val="00082006"/>
    <w:rsid w:val="00082164"/>
    <w:rsid w:val="000826E7"/>
    <w:rsid w:val="000835D6"/>
    <w:rsid w:val="00083D85"/>
    <w:rsid w:val="000858F1"/>
    <w:rsid w:val="0008597F"/>
    <w:rsid w:val="00092F3C"/>
    <w:rsid w:val="00093612"/>
    <w:rsid w:val="00093D23"/>
    <w:rsid w:val="00094D9C"/>
    <w:rsid w:val="00096CD0"/>
    <w:rsid w:val="000A5788"/>
    <w:rsid w:val="000A5D0A"/>
    <w:rsid w:val="000A6F4C"/>
    <w:rsid w:val="000B398B"/>
    <w:rsid w:val="000C3DAB"/>
    <w:rsid w:val="000C7C9A"/>
    <w:rsid w:val="000E09BF"/>
    <w:rsid w:val="000E4B30"/>
    <w:rsid w:val="000E5DCF"/>
    <w:rsid w:val="000E623A"/>
    <w:rsid w:val="000E7192"/>
    <w:rsid w:val="000E76E4"/>
    <w:rsid w:val="000F00DB"/>
    <w:rsid w:val="000F1275"/>
    <w:rsid w:val="000F2182"/>
    <w:rsid w:val="000F2DFD"/>
    <w:rsid w:val="000F328E"/>
    <w:rsid w:val="000F3F2C"/>
    <w:rsid w:val="00100EF3"/>
    <w:rsid w:val="001017BB"/>
    <w:rsid w:val="001049F1"/>
    <w:rsid w:val="00110B00"/>
    <w:rsid w:val="00111CEE"/>
    <w:rsid w:val="00113753"/>
    <w:rsid w:val="00117504"/>
    <w:rsid w:val="00117DCC"/>
    <w:rsid w:val="00120B1D"/>
    <w:rsid w:val="001249C9"/>
    <w:rsid w:val="00127D0A"/>
    <w:rsid w:val="0013215B"/>
    <w:rsid w:val="001327DB"/>
    <w:rsid w:val="001339A5"/>
    <w:rsid w:val="0013427C"/>
    <w:rsid w:val="00134EB1"/>
    <w:rsid w:val="001423E5"/>
    <w:rsid w:val="00143F6F"/>
    <w:rsid w:val="00147256"/>
    <w:rsid w:val="00147FBD"/>
    <w:rsid w:val="00155CB1"/>
    <w:rsid w:val="001563C2"/>
    <w:rsid w:val="00156683"/>
    <w:rsid w:val="00156D56"/>
    <w:rsid w:val="00166103"/>
    <w:rsid w:val="00173ACE"/>
    <w:rsid w:val="00177B54"/>
    <w:rsid w:val="00177EA7"/>
    <w:rsid w:val="00182090"/>
    <w:rsid w:val="00190EC2"/>
    <w:rsid w:val="00190F20"/>
    <w:rsid w:val="00192756"/>
    <w:rsid w:val="00192A4B"/>
    <w:rsid w:val="001A104B"/>
    <w:rsid w:val="001A34E0"/>
    <w:rsid w:val="001A45A9"/>
    <w:rsid w:val="001A6F0A"/>
    <w:rsid w:val="001A7A78"/>
    <w:rsid w:val="001B08C6"/>
    <w:rsid w:val="001B1ACA"/>
    <w:rsid w:val="001B5A3A"/>
    <w:rsid w:val="001B6075"/>
    <w:rsid w:val="001B6BCA"/>
    <w:rsid w:val="001B75FD"/>
    <w:rsid w:val="001C63B4"/>
    <w:rsid w:val="001C72B7"/>
    <w:rsid w:val="001C74FA"/>
    <w:rsid w:val="001C773B"/>
    <w:rsid w:val="001D02E1"/>
    <w:rsid w:val="001D0C3E"/>
    <w:rsid w:val="001D3312"/>
    <w:rsid w:val="001D45BD"/>
    <w:rsid w:val="001E3355"/>
    <w:rsid w:val="001E4616"/>
    <w:rsid w:val="001F2BB2"/>
    <w:rsid w:val="001F3F90"/>
    <w:rsid w:val="001F463B"/>
    <w:rsid w:val="001F5262"/>
    <w:rsid w:val="001F613D"/>
    <w:rsid w:val="001F6B19"/>
    <w:rsid w:val="002016AD"/>
    <w:rsid w:val="00202339"/>
    <w:rsid w:val="002073C6"/>
    <w:rsid w:val="0021722F"/>
    <w:rsid w:val="00220910"/>
    <w:rsid w:val="002234B2"/>
    <w:rsid w:val="00223852"/>
    <w:rsid w:val="00224A21"/>
    <w:rsid w:val="00226C5D"/>
    <w:rsid w:val="0023066A"/>
    <w:rsid w:val="0023670B"/>
    <w:rsid w:val="00236AAC"/>
    <w:rsid w:val="0024062A"/>
    <w:rsid w:val="00240C18"/>
    <w:rsid w:val="00241781"/>
    <w:rsid w:val="00242FEA"/>
    <w:rsid w:val="002455B7"/>
    <w:rsid w:val="00245921"/>
    <w:rsid w:val="00262CCF"/>
    <w:rsid w:val="00265923"/>
    <w:rsid w:val="00265F9A"/>
    <w:rsid w:val="00267E67"/>
    <w:rsid w:val="00271BF0"/>
    <w:rsid w:val="00275761"/>
    <w:rsid w:val="0027704E"/>
    <w:rsid w:val="00277570"/>
    <w:rsid w:val="00277DEE"/>
    <w:rsid w:val="00280761"/>
    <w:rsid w:val="00281AD9"/>
    <w:rsid w:val="00282E36"/>
    <w:rsid w:val="00285DA1"/>
    <w:rsid w:val="00291092"/>
    <w:rsid w:val="00292A20"/>
    <w:rsid w:val="00292AFC"/>
    <w:rsid w:val="00296F18"/>
    <w:rsid w:val="002A2495"/>
    <w:rsid w:val="002A446C"/>
    <w:rsid w:val="002A599F"/>
    <w:rsid w:val="002A62FF"/>
    <w:rsid w:val="002B1763"/>
    <w:rsid w:val="002B310D"/>
    <w:rsid w:val="002C1117"/>
    <w:rsid w:val="002C3633"/>
    <w:rsid w:val="002D069D"/>
    <w:rsid w:val="002D1C04"/>
    <w:rsid w:val="002D2B2C"/>
    <w:rsid w:val="002D30CA"/>
    <w:rsid w:val="002D3F07"/>
    <w:rsid w:val="002D45FA"/>
    <w:rsid w:val="002E42FD"/>
    <w:rsid w:val="002E5FBE"/>
    <w:rsid w:val="002F1C91"/>
    <w:rsid w:val="002F21B7"/>
    <w:rsid w:val="002F384F"/>
    <w:rsid w:val="002F4700"/>
    <w:rsid w:val="002F6946"/>
    <w:rsid w:val="002F7961"/>
    <w:rsid w:val="00302631"/>
    <w:rsid w:val="00303A7E"/>
    <w:rsid w:val="00306EDB"/>
    <w:rsid w:val="00316066"/>
    <w:rsid w:val="00325B2C"/>
    <w:rsid w:val="00330541"/>
    <w:rsid w:val="00332CD0"/>
    <w:rsid w:val="00333E0A"/>
    <w:rsid w:val="0034149F"/>
    <w:rsid w:val="00342A16"/>
    <w:rsid w:val="003459A4"/>
    <w:rsid w:val="00347650"/>
    <w:rsid w:val="003523FF"/>
    <w:rsid w:val="0035352C"/>
    <w:rsid w:val="00355DFF"/>
    <w:rsid w:val="003565ED"/>
    <w:rsid w:val="003615EE"/>
    <w:rsid w:val="003634F7"/>
    <w:rsid w:val="003639E6"/>
    <w:rsid w:val="0036420B"/>
    <w:rsid w:val="00365D74"/>
    <w:rsid w:val="00366B5B"/>
    <w:rsid w:val="00376598"/>
    <w:rsid w:val="0037669C"/>
    <w:rsid w:val="0037781A"/>
    <w:rsid w:val="003778B5"/>
    <w:rsid w:val="00384DF9"/>
    <w:rsid w:val="0038650D"/>
    <w:rsid w:val="00391F1B"/>
    <w:rsid w:val="003921BF"/>
    <w:rsid w:val="00394761"/>
    <w:rsid w:val="00397D74"/>
    <w:rsid w:val="003A77EB"/>
    <w:rsid w:val="003A7F6C"/>
    <w:rsid w:val="003B53D0"/>
    <w:rsid w:val="003C3D03"/>
    <w:rsid w:val="003D05DA"/>
    <w:rsid w:val="003D451F"/>
    <w:rsid w:val="003D48F4"/>
    <w:rsid w:val="003D57EE"/>
    <w:rsid w:val="003E2270"/>
    <w:rsid w:val="003E64FF"/>
    <w:rsid w:val="003E695D"/>
    <w:rsid w:val="003F2C02"/>
    <w:rsid w:val="003F3FD4"/>
    <w:rsid w:val="003F609F"/>
    <w:rsid w:val="003F7D18"/>
    <w:rsid w:val="00401224"/>
    <w:rsid w:val="00402DD0"/>
    <w:rsid w:val="004046D0"/>
    <w:rsid w:val="0040542E"/>
    <w:rsid w:val="00407C47"/>
    <w:rsid w:val="004102A3"/>
    <w:rsid w:val="004109E5"/>
    <w:rsid w:val="0041280E"/>
    <w:rsid w:val="00412B85"/>
    <w:rsid w:val="00413E05"/>
    <w:rsid w:val="00415E58"/>
    <w:rsid w:val="004201D2"/>
    <w:rsid w:val="00421FE4"/>
    <w:rsid w:val="004237F1"/>
    <w:rsid w:val="0042495F"/>
    <w:rsid w:val="00425BE5"/>
    <w:rsid w:val="00425E67"/>
    <w:rsid w:val="00426D46"/>
    <w:rsid w:val="00431304"/>
    <w:rsid w:val="004348EB"/>
    <w:rsid w:val="004370D2"/>
    <w:rsid w:val="00442A53"/>
    <w:rsid w:val="0044384C"/>
    <w:rsid w:val="00444E0D"/>
    <w:rsid w:val="004457DC"/>
    <w:rsid w:val="00450810"/>
    <w:rsid w:val="00450DD7"/>
    <w:rsid w:val="00451CD7"/>
    <w:rsid w:val="00452469"/>
    <w:rsid w:val="00452DB1"/>
    <w:rsid w:val="00454E51"/>
    <w:rsid w:val="004570E5"/>
    <w:rsid w:val="00462166"/>
    <w:rsid w:val="00464804"/>
    <w:rsid w:val="004661E7"/>
    <w:rsid w:val="00467090"/>
    <w:rsid w:val="0047328A"/>
    <w:rsid w:val="00476D2D"/>
    <w:rsid w:val="004803EC"/>
    <w:rsid w:val="00482822"/>
    <w:rsid w:val="00482A36"/>
    <w:rsid w:val="00485E9A"/>
    <w:rsid w:val="00486BA2"/>
    <w:rsid w:val="00486DD9"/>
    <w:rsid w:val="004879F0"/>
    <w:rsid w:val="00492187"/>
    <w:rsid w:val="004936FA"/>
    <w:rsid w:val="004A6260"/>
    <w:rsid w:val="004B04A6"/>
    <w:rsid w:val="004B1A0B"/>
    <w:rsid w:val="004B3487"/>
    <w:rsid w:val="004B3BD1"/>
    <w:rsid w:val="004B6187"/>
    <w:rsid w:val="004C1380"/>
    <w:rsid w:val="004C357C"/>
    <w:rsid w:val="004C3A3C"/>
    <w:rsid w:val="004C6800"/>
    <w:rsid w:val="004D1B37"/>
    <w:rsid w:val="004D208F"/>
    <w:rsid w:val="004D4E49"/>
    <w:rsid w:val="004F2C51"/>
    <w:rsid w:val="0050243E"/>
    <w:rsid w:val="00502ED6"/>
    <w:rsid w:val="0050558C"/>
    <w:rsid w:val="00507AFD"/>
    <w:rsid w:val="00511930"/>
    <w:rsid w:val="00512D07"/>
    <w:rsid w:val="00513787"/>
    <w:rsid w:val="00513E33"/>
    <w:rsid w:val="00515DA9"/>
    <w:rsid w:val="005163EA"/>
    <w:rsid w:val="00516427"/>
    <w:rsid w:val="00521CBC"/>
    <w:rsid w:val="00521FDB"/>
    <w:rsid w:val="00522525"/>
    <w:rsid w:val="00524BE7"/>
    <w:rsid w:val="00527163"/>
    <w:rsid w:val="00530968"/>
    <w:rsid w:val="00531454"/>
    <w:rsid w:val="00531E3E"/>
    <w:rsid w:val="005325F5"/>
    <w:rsid w:val="00532993"/>
    <w:rsid w:val="005343DE"/>
    <w:rsid w:val="00535041"/>
    <w:rsid w:val="00536C25"/>
    <w:rsid w:val="00537900"/>
    <w:rsid w:val="00537CA5"/>
    <w:rsid w:val="005450DE"/>
    <w:rsid w:val="005525D3"/>
    <w:rsid w:val="00552895"/>
    <w:rsid w:val="00553C5F"/>
    <w:rsid w:val="00557408"/>
    <w:rsid w:val="005574ED"/>
    <w:rsid w:val="0056111B"/>
    <w:rsid w:val="00562E04"/>
    <w:rsid w:val="00563E5E"/>
    <w:rsid w:val="00565312"/>
    <w:rsid w:val="005669BE"/>
    <w:rsid w:val="005671BD"/>
    <w:rsid w:val="00571017"/>
    <w:rsid w:val="00571474"/>
    <w:rsid w:val="00572D16"/>
    <w:rsid w:val="00575148"/>
    <w:rsid w:val="005752B8"/>
    <w:rsid w:val="00581528"/>
    <w:rsid w:val="005827C8"/>
    <w:rsid w:val="00584CA9"/>
    <w:rsid w:val="00586B7F"/>
    <w:rsid w:val="00591462"/>
    <w:rsid w:val="00591535"/>
    <w:rsid w:val="00592D36"/>
    <w:rsid w:val="00594A15"/>
    <w:rsid w:val="00596B10"/>
    <w:rsid w:val="005A2380"/>
    <w:rsid w:val="005A7CBA"/>
    <w:rsid w:val="005B565C"/>
    <w:rsid w:val="005B63D1"/>
    <w:rsid w:val="005B7672"/>
    <w:rsid w:val="005C1CC7"/>
    <w:rsid w:val="005C25D7"/>
    <w:rsid w:val="005C2ECB"/>
    <w:rsid w:val="005C3F91"/>
    <w:rsid w:val="005C671D"/>
    <w:rsid w:val="005D773E"/>
    <w:rsid w:val="005E2ECC"/>
    <w:rsid w:val="005E6C00"/>
    <w:rsid w:val="005E7A69"/>
    <w:rsid w:val="005F00FF"/>
    <w:rsid w:val="005F0521"/>
    <w:rsid w:val="005F1EA8"/>
    <w:rsid w:val="005F563F"/>
    <w:rsid w:val="005F6023"/>
    <w:rsid w:val="00605582"/>
    <w:rsid w:val="00610A0D"/>
    <w:rsid w:val="0061118F"/>
    <w:rsid w:val="00615A3F"/>
    <w:rsid w:val="0061693C"/>
    <w:rsid w:val="00621773"/>
    <w:rsid w:val="006257C3"/>
    <w:rsid w:val="0062765A"/>
    <w:rsid w:val="00631C80"/>
    <w:rsid w:val="00632D53"/>
    <w:rsid w:val="00633D52"/>
    <w:rsid w:val="0063508E"/>
    <w:rsid w:val="006368BB"/>
    <w:rsid w:val="00642729"/>
    <w:rsid w:val="0064790B"/>
    <w:rsid w:val="0065196C"/>
    <w:rsid w:val="00662F4A"/>
    <w:rsid w:val="006652DC"/>
    <w:rsid w:val="00666C63"/>
    <w:rsid w:val="0067244D"/>
    <w:rsid w:val="00677FD6"/>
    <w:rsid w:val="00680D83"/>
    <w:rsid w:val="00680DBE"/>
    <w:rsid w:val="00686866"/>
    <w:rsid w:val="00690E92"/>
    <w:rsid w:val="006936C4"/>
    <w:rsid w:val="006948A5"/>
    <w:rsid w:val="006A0599"/>
    <w:rsid w:val="006A714B"/>
    <w:rsid w:val="006B57D3"/>
    <w:rsid w:val="006C07F9"/>
    <w:rsid w:val="006C26BD"/>
    <w:rsid w:val="006C29F7"/>
    <w:rsid w:val="006D1BA3"/>
    <w:rsid w:val="006D23AA"/>
    <w:rsid w:val="006D391E"/>
    <w:rsid w:val="006E10AE"/>
    <w:rsid w:val="006E3235"/>
    <w:rsid w:val="006E3A81"/>
    <w:rsid w:val="006E403F"/>
    <w:rsid w:val="006F1C9A"/>
    <w:rsid w:val="006F41FF"/>
    <w:rsid w:val="006F7A87"/>
    <w:rsid w:val="007011F0"/>
    <w:rsid w:val="00701F3D"/>
    <w:rsid w:val="00703495"/>
    <w:rsid w:val="0070677C"/>
    <w:rsid w:val="00710CBE"/>
    <w:rsid w:val="0071204E"/>
    <w:rsid w:val="00712C92"/>
    <w:rsid w:val="00716F44"/>
    <w:rsid w:val="00722C74"/>
    <w:rsid w:val="00723CD3"/>
    <w:rsid w:val="00723D50"/>
    <w:rsid w:val="007333DB"/>
    <w:rsid w:val="007376A7"/>
    <w:rsid w:val="00746356"/>
    <w:rsid w:val="007515EC"/>
    <w:rsid w:val="0075408C"/>
    <w:rsid w:val="0075518F"/>
    <w:rsid w:val="00755B8B"/>
    <w:rsid w:val="00756607"/>
    <w:rsid w:val="00760BB5"/>
    <w:rsid w:val="00761462"/>
    <w:rsid w:val="007619F1"/>
    <w:rsid w:val="007622F4"/>
    <w:rsid w:val="00763ABA"/>
    <w:rsid w:val="00767A65"/>
    <w:rsid w:val="00775D4D"/>
    <w:rsid w:val="0077677D"/>
    <w:rsid w:val="00783AC6"/>
    <w:rsid w:val="00786DBF"/>
    <w:rsid w:val="00787C14"/>
    <w:rsid w:val="007904F8"/>
    <w:rsid w:val="0079119B"/>
    <w:rsid w:val="00793461"/>
    <w:rsid w:val="0079695E"/>
    <w:rsid w:val="00797DF1"/>
    <w:rsid w:val="007A105D"/>
    <w:rsid w:val="007A3287"/>
    <w:rsid w:val="007A4B38"/>
    <w:rsid w:val="007B025C"/>
    <w:rsid w:val="007B18C7"/>
    <w:rsid w:val="007B1BDA"/>
    <w:rsid w:val="007B231B"/>
    <w:rsid w:val="007B5A32"/>
    <w:rsid w:val="007B76B8"/>
    <w:rsid w:val="007C3062"/>
    <w:rsid w:val="007C404D"/>
    <w:rsid w:val="007C47FF"/>
    <w:rsid w:val="007C569B"/>
    <w:rsid w:val="007C5C7C"/>
    <w:rsid w:val="007D3FA4"/>
    <w:rsid w:val="007D61D6"/>
    <w:rsid w:val="007D7001"/>
    <w:rsid w:val="007D7420"/>
    <w:rsid w:val="007D7819"/>
    <w:rsid w:val="007D7E91"/>
    <w:rsid w:val="007E0CC8"/>
    <w:rsid w:val="007E403B"/>
    <w:rsid w:val="007E4A4B"/>
    <w:rsid w:val="007E5E74"/>
    <w:rsid w:val="007E7852"/>
    <w:rsid w:val="007E7A6E"/>
    <w:rsid w:val="007F2A9D"/>
    <w:rsid w:val="007F2CBA"/>
    <w:rsid w:val="007F573E"/>
    <w:rsid w:val="008003D3"/>
    <w:rsid w:val="0080115B"/>
    <w:rsid w:val="00801351"/>
    <w:rsid w:val="008046F7"/>
    <w:rsid w:val="00804AE3"/>
    <w:rsid w:val="00807961"/>
    <w:rsid w:val="00807EBC"/>
    <w:rsid w:val="00812FF1"/>
    <w:rsid w:val="00813532"/>
    <w:rsid w:val="00813B94"/>
    <w:rsid w:val="00813EB7"/>
    <w:rsid w:val="00813F93"/>
    <w:rsid w:val="0081424C"/>
    <w:rsid w:val="008151CE"/>
    <w:rsid w:val="00822A4E"/>
    <w:rsid w:val="008230C1"/>
    <w:rsid w:val="00824885"/>
    <w:rsid w:val="00825D0D"/>
    <w:rsid w:val="00826297"/>
    <w:rsid w:val="00830E0D"/>
    <w:rsid w:val="008359CB"/>
    <w:rsid w:val="00836741"/>
    <w:rsid w:val="00841526"/>
    <w:rsid w:val="008421CC"/>
    <w:rsid w:val="008421E1"/>
    <w:rsid w:val="00844BFD"/>
    <w:rsid w:val="00847006"/>
    <w:rsid w:val="00852A3F"/>
    <w:rsid w:val="0085306F"/>
    <w:rsid w:val="00853C46"/>
    <w:rsid w:val="008546EF"/>
    <w:rsid w:val="008570DC"/>
    <w:rsid w:val="00860036"/>
    <w:rsid w:val="00861D9C"/>
    <w:rsid w:val="00865B7D"/>
    <w:rsid w:val="00870860"/>
    <w:rsid w:val="00875CB0"/>
    <w:rsid w:val="00875FC4"/>
    <w:rsid w:val="008809DF"/>
    <w:rsid w:val="00886816"/>
    <w:rsid w:val="008875E9"/>
    <w:rsid w:val="008879F0"/>
    <w:rsid w:val="0089009D"/>
    <w:rsid w:val="008933F0"/>
    <w:rsid w:val="00896AB5"/>
    <w:rsid w:val="00896C10"/>
    <w:rsid w:val="00896C51"/>
    <w:rsid w:val="008A03FB"/>
    <w:rsid w:val="008A0F30"/>
    <w:rsid w:val="008A66C8"/>
    <w:rsid w:val="008A7098"/>
    <w:rsid w:val="008B0142"/>
    <w:rsid w:val="008B0287"/>
    <w:rsid w:val="008B2C2D"/>
    <w:rsid w:val="008B73D7"/>
    <w:rsid w:val="008C1972"/>
    <w:rsid w:val="008C1BBA"/>
    <w:rsid w:val="008C21C5"/>
    <w:rsid w:val="008C28EC"/>
    <w:rsid w:val="008C5B70"/>
    <w:rsid w:val="008C5B8D"/>
    <w:rsid w:val="008C6C0F"/>
    <w:rsid w:val="008C6FE1"/>
    <w:rsid w:val="008C7AF6"/>
    <w:rsid w:val="008D3D0C"/>
    <w:rsid w:val="008D4B35"/>
    <w:rsid w:val="008D58E4"/>
    <w:rsid w:val="008E0CDA"/>
    <w:rsid w:val="008E33B2"/>
    <w:rsid w:val="008E5877"/>
    <w:rsid w:val="008E7B23"/>
    <w:rsid w:val="008F1E59"/>
    <w:rsid w:val="008F475A"/>
    <w:rsid w:val="008F5B52"/>
    <w:rsid w:val="008F6C21"/>
    <w:rsid w:val="008F6E98"/>
    <w:rsid w:val="008F79C5"/>
    <w:rsid w:val="00900E03"/>
    <w:rsid w:val="00902882"/>
    <w:rsid w:val="00902AE0"/>
    <w:rsid w:val="009031AA"/>
    <w:rsid w:val="0090645A"/>
    <w:rsid w:val="00906F12"/>
    <w:rsid w:val="009103CB"/>
    <w:rsid w:val="00910574"/>
    <w:rsid w:val="009144FC"/>
    <w:rsid w:val="009152E8"/>
    <w:rsid w:val="0091771A"/>
    <w:rsid w:val="009219D7"/>
    <w:rsid w:val="009242D0"/>
    <w:rsid w:val="0092492E"/>
    <w:rsid w:val="00925417"/>
    <w:rsid w:val="00926468"/>
    <w:rsid w:val="00927798"/>
    <w:rsid w:val="00927D54"/>
    <w:rsid w:val="00930A5D"/>
    <w:rsid w:val="00931DAD"/>
    <w:rsid w:val="009358C8"/>
    <w:rsid w:val="0094083A"/>
    <w:rsid w:val="00940F9D"/>
    <w:rsid w:val="00942D7F"/>
    <w:rsid w:val="00943359"/>
    <w:rsid w:val="0094384F"/>
    <w:rsid w:val="009455DA"/>
    <w:rsid w:val="00953A16"/>
    <w:rsid w:val="0096037D"/>
    <w:rsid w:val="0096103D"/>
    <w:rsid w:val="009616B2"/>
    <w:rsid w:val="00961B75"/>
    <w:rsid w:val="00970096"/>
    <w:rsid w:val="00970303"/>
    <w:rsid w:val="00970F45"/>
    <w:rsid w:val="009723C4"/>
    <w:rsid w:val="00973E6C"/>
    <w:rsid w:val="00974638"/>
    <w:rsid w:val="00976741"/>
    <w:rsid w:val="0098120A"/>
    <w:rsid w:val="00984C27"/>
    <w:rsid w:val="00984C7A"/>
    <w:rsid w:val="009859A0"/>
    <w:rsid w:val="00985D48"/>
    <w:rsid w:val="0099066C"/>
    <w:rsid w:val="00993683"/>
    <w:rsid w:val="00994468"/>
    <w:rsid w:val="00996C58"/>
    <w:rsid w:val="009A1B08"/>
    <w:rsid w:val="009B5934"/>
    <w:rsid w:val="009B73AE"/>
    <w:rsid w:val="009B7A98"/>
    <w:rsid w:val="009C0D4A"/>
    <w:rsid w:val="009C13CC"/>
    <w:rsid w:val="009C5F39"/>
    <w:rsid w:val="009D0EE2"/>
    <w:rsid w:val="009D2489"/>
    <w:rsid w:val="009D5696"/>
    <w:rsid w:val="009D5F1A"/>
    <w:rsid w:val="009D6F8C"/>
    <w:rsid w:val="009D7549"/>
    <w:rsid w:val="009D775A"/>
    <w:rsid w:val="009D7893"/>
    <w:rsid w:val="009D7FFC"/>
    <w:rsid w:val="009E012C"/>
    <w:rsid w:val="009E0522"/>
    <w:rsid w:val="009E1750"/>
    <w:rsid w:val="009E3FEF"/>
    <w:rsid w:val="009F01D4"/>
    <w:rsid w:val="009F4709"/>
    <w:rsid w:val="009F5F18"/>
    <w:rsid w:val="009F5F54"/>
    <w:rsid w:val="009F6848"/>
    <w:rsid w:val="009F741A"/>
    <w:rsid w:val="00A05D54"/>
    <w:rsid w:val="00A07B3C"/>
    <w:rsid w:val="00A13C61"/>
    <w:rsid w:val="00A1595B"/>
    <w:rsid w:val="00A20D92"/>
    <w:rsid w:val="00A21158"/>
    <w:rsid w:val="00A22350"/>
    <w:rsid w:val="00A24D94"/>
    <w:rsid w:val="00A2534B"/>
    <w:rsid w:val="00A3037F"/>
    <w:rsid w:val="00A31D70"/>
    <w:rsid w:val="00A32546"/>
    <w:rsid w:val="00A34F71"/>
    <w:rsid w:val="00A35A1B"/>
    <w:rsid w:val="00A365B2"/>
    <w:rsid w:val="00A36FA8"/>
    <w:rsid w:val="00A42E67"/>
    <w:rsid w:val="00A45F74"/>
    <w:rsid w:val="00A50F95"/>
    <w:rsid w:val="00A523EA"/>
    <w:rsid w:val="00A53185"/>
    <w:rsid w:val="00A54554"/>
    <w:rsid w:val="00A622DA"/>
    <w:rsid w:val="00A624B6"/>
    <w:rsid w:val="00A63EA7"/>
    <w:rsid w:val="00A65F67"/>
    <w:rsid w:val="00A66FF7"/>
    <w:rsid w:val="00A73BEA"/>
    <w:rsid w:val="00A74227"/>
    <w:rsid w:val="00A755E5"/>
    <w:rsid w:val="00A764D7"/>
    <w:rsid w:val="00A8287B"/>
    <w:rsid w:val="00A83477"/>
    <w:rsid w:val="00A85819"/>
    <w:rsid w:val="00A92B2D"/>
    <w:rsid w:val="00A949F5"/>
    <w:rsid w:val="00AA073A"/>
    <w:rsid w:val="00AA12DF"/>
    <w:rsid w:val="00AA3838"/>
    <w:rsid w:val="00AA517E"/>
    <w:rsid w:val="00AB15A4"/>
    <w:rsid w:val="00AB5744"/>
    <w:rsid w:val="00AB7003"/>
    <w:rsid w:val="00AB7519"/>
    <w:rsid w:val="00AB7A27"/>
    <w:rsid w:val="00AC1C26"/>
    <w:rsid w:val="00AC5031"/>
    <w:rsid w:val="00AC64F3"/>
    <w:rsid w:val="00AC6AC9"/>
    <w:rsid w:val="00AD17B0"/>
    <w:rsid w:val="00AD1CA4"/>
    <w:rsid w:val="00AD2967"/>
    <w:rsid w:val="00AD3612"/>
    <w:rsid w:val="00AD3736"/>
    <w:rsid w:val="00AE5343"/>
    <w:rsid w:val="00AF1153"/>
    <w:rsid w:val="00AF4F1E"/>
    <w:rsid w:val="00B0003C"/>
    <w:rsid w:val="00B0426A"/>
    <w:rsid w:val="00B0587C"/>
    <w:rsid w:val="00B074AF"/>
    <w:rsid w:val="00B1410F"/>
    <w:rsid w:val="00B153CD"/>
    <w:rsid w:val="00B1573B"/>
    <w:rsid w:val="00B15EC3"/>
    <w:rsid w:val="00B15F03"/>
    <w:rsid w:val="00B2334C"/>
    <w:rsid w:val="00B2532F"/>
    <w:rsid w:val="00B2736A"/>
    <w:rsid w:val="00B32D29"/>
    <w:rsid w:val="00B356D2"/>
    <w:rsid w:val="00B3672C"/>
    <w:rsid w:val="00B47FD3"/>
    <w:rsid w:val="00B526D2"/>
    <w:rsid w:val="00B56AD1"/>
    <w:rsid w:val="00B56AFF"/>
    <w:rsid w:val="00B60AD0"/>
    <w:rsid w:val="00B63DE9"/>
    <w:rsid w:val="00B64FAC"/>
    <w:rsid w:val="00B673A9"/>
    <w:rsid w:val="00B701FB"/>
    <w:rsid w:val="00B720DE"/>
    <w:rsid w:val="00B72E03"/>
    <w:rsid w:val="00B73422"/>
    <w:rsid w:val="00B73DB0"/>
    <w:rsid w:val="00B7515C"/>
    <w:rsid w:val="00B76238"/>
    <w:rsid w:val="00B76C75"/>
    <w:rsid w:val="00B7710A"/>
    <w:rsid w:val="00B80848"/>
    <w:rsid w:val="00B80E6E"/>
    <w:rsid w:val="00B81677"/>
    <w:rsid w:val="00B847CB"/>
    <w:rsid w:val="00B86C5D"/>
    <w:rsid w:val="00B90EB5"/>
    <w:rsid w:val="00B91A2D"/>
    <w:rsid w:val="00B92687"/>
    <w:rsid w:val="00B97DD6"/>
    <w:rsid w:val="00BA2346"/>
    <w:rsid w:val="00BA4540"/>
    <w:rsid w:val="00BA4ED6"/>
    <w:rsid w:val="00BB7254"/>
    <w:rsid w:val="00BB7B33"/>
    <w:rsid w:val="00BC4AFC"/>
    <w:rsid w:val="00BC4EB9"/>
    <w:rsid w:val="00BC5469"/>
    <w:rsid w:val="00BC6BAE"/>
    <w:rsid w:val="00BD2822"/>
    <w:rsid w:val="00BD4A1F"/>
    <w:rsid w:val="00BD72D7"/>
    <w:rsid w:val="00BD7A69"/>
    <w:rsid w:val="00BE24CD"/>
    <w:rsid w:val="00BE326D"/>
    <w:rsid w:val="00BE32E9"/>
    <w:rsid w:val="00BE3BD4"/>
    <w:rsid w:val="00BE6849"/>
    <w:rsid w:val="00BE6E03"/>
    <w:rsid w:val="00BF0CE2"/>
    <w:rsid w:val="00BF37FC"/>
    <w:rsid w:val="00BF493F"/>
    <w:rsid w:val="00BF79EA"/>
    <w:rsid w:val="00BF7C62"/>
    <w:rsid w:val="00C06D07"/>
    <w:rsid w:val="00C132A7"/>
    <w:rsid w:val="00C13704"/>
    <w:rsid w:val="00C13D95"/>
    <w:rsid w:val="00C14C7E"/>
    <w:rsid w:val="00C16D4C"/>
    <w:rsid w:val="00C16ED5"/>
    <w:rsid w:val="00C240B9"/>
    <w:rsid w:val="00C26BCE"/>
    <w:rsid w:val="00C27810"/>
    <w:rsid w:val="00C32441"/>
    <w:rsid w:val="00C35C8C"/>
    <w:rsid w:val="00C413B1"/>
    <w:rsid w:val="00C4193A"/>
    <w:rsid w:val="00C45040"/>
    <w:rsid w:val="00C467E6"/>
    <w:rsid w:val="00C523DC"/>
    <w:rsid w:val="00C55393"/>
    <w:rsid w:val="00C55A30"/>
    <w:rsid w:val="00C5656F"/>
    <w:rsid w:val="00C61F2F"/>
    <w:rsid w:val="00C66889"/>
    <w:rsid w:val="00C738ED"/>
    <w:rsid w:val="00C778AC"/>
    <w:rsid w:val="00C80DBF"/>
    <w:rsid w:val="00C82126"/>
    <w:rsid w:val="00C82259"/>
    <w:rsid w:val="00C83D8A"/>
    <w:rsid w:val="00C8762C"/>
    <w:rsid w:val="00C8767B"/>
    <w:rsid w:val="00C93BD0"/>
    <w:rsid w:val="00C94BE8"/>
    <w:rsid w:val="00C968C6"/>
    <w:rsid w:val="00CA20B6"/>
    <w:rsid w:val="00CA2FC4"/>
    <w:rsid w:val="00CB05C4"/>
    <w:rsid w:val="00CB1638"/>
    <w:rsid w:val="00CB67DE"/>
    <w:rsid w:val="00CB71C5"/>
    <w:rsid w:val="00CB73EC"/>
    <w:rsid w:val="00CC38B6"/>
    <w:rsid w:val="00CC4ED1"/>
    <w:rsid w:val="00CD02A3"/>
    <w:rsid w:val="00CD4EE8"/>
    <w:rsid w:val="00CD7A38"/>
    <w:rsid w:val="00CE0D73"/>
    <w:rsid w:val="00CE25A3"/>
    <w:rsid w:val="00CE4585"/>
    <w:rsid w:val="00CE48CA"/>
    <w:rsid w:val="00CE4D40"/>
    <w:rsid w:val="00CE4DDA"/>
    <w:rsid w:val="00CF28A9"/>
    <w:rsid w:val="00CF4F85"/>
    <w:rsid w:val="00CF624F"/>
    <w:rsid w:val="00CF6525"/>
    <w:rsid w:val="00D02381"/>
    <w:rsid w:val="00D04073"/>
    <w:rsid w:val="00D04364"/>
    <w:rsid w:val="00D05241"/>
    <w:rsid w:val="00D112A4"/>
    <w:rsid w:val="00D136EC"/>
    <w:rsid w:val="00D158CC"/>
    <w:rsid w:val="00D172EE"/>
    <w:rsid w:val="00D20333"/>
    <w:rsid w:val="00D2415D"/>
    <w:rsid w:val="00D24EC1"/>
    <w:rsid w:val="00D259F2"/>
    <w:rsid w:val="00D3524F"/>
    <w:rsid w:val="00D41D49"/>
    <w:rsid w:val="00D45034"/>
    <w:rsid w:val="00D4529C"/>
    <w:rsid w:val="00D45BC9"/>
    <w:rsid w:val="00D46549"/>
    <w:rsid w:val="00D51838"/>
    <w:rsid w:val="00D51BD4"/>
    <w:rsid w:val="00D548BE"/>
    <w:rsid w:val="00D62BFA"/>
    <w:rsid w:val="00D63299"/>
    <w:rsid w:val="00D650F9"/>
    <w:rsid w:val="00D737F9"/>
    <w:rsid w:val="00D75697"/>
    <w:rsid w:val="00D7779E"/>
    <w:rsid w:val="00D8076B"/>
    <w:rsid w:val="00D80825"/>
    <w:rsid w:val="00D93153"/>
    <w:rsid w:val="00D94618"/>
    <w:rsid w:val="00D95CB9"/>
    <w:rsid w:val="00DA23FB"/>
    <w:rsid w:val="00DA2DC8"/>
    <w:rsid w:val="00DA3D3F"/>
    <w:rsid w:val="00DA4438"/>
    <w:rsid w:val="00DA4BF9"/>
    <w:rsid w:val="00DA72DE"/>
    <w:rsid w:val="00DB1779"/>
    <w:rsid w:val="00DB1D7F"/>
    <w:rsid w:val="00DB1E82"/>
    <w:rsid w:val="00DB2BD4"/>
    <w:rsid w:val="00DB3FA0"/>
    <w:rsid w:val="00DB4716"/>
    <w:rsid w:val="00DB5C97"/>
    <w:rsid w:val="00DC2039"/>
    <w:rsid w:val="00DC229B"/>
    <w:rsid w:val="00DC26F9"/>
    <w:rsid w:val="00DC5B50"/>
    <w:rsid w:val="00DC607C"/>
    <w:rsid w:val="00DD07BA"/>
    <w:rsid w:val="00DD0B9A"/>
    <w:rsid w:val="00DD2C3E"/>
    <w:rsid w:val="00DD2E9D"/>
    <w:rsid w:val="00DD4DD3"/>
    <w:rsid w:val="00DD6B8E"/>
    <w:rsid w:val="00DF078E"/>
    <w:rsid w:val="00DF27D6"/>
    <w:rsid w:val="00E0146E"/>
    <w:rsid w:val="00E06F76"/>
    <w:rsid w:val="00E07E84"/>
    <w:rsid w:val="00E11015"/>
    <w:rsid w:val="00E11080"/>
    <w:rsid w:val="00E11B8A"/>
    <w:rsid w:val="00E11F9B"/>
    <w:rsid w:val="00E13E10"/>
    <w:rsid w:val="00E14562"/>
    <w:rsid w:val="00E2132D"/>
    <w:rsid w:val="00E2415F"/>
    <w:rsid w:val="00E2696D"/>
    <w:rsid w:val="00E2770A"/>
    <w:rsid w:val="00E370F8"/>
    <w:rsid w:val="00E40BE0"/>
    <w:rsid w:val="00E41750"/>
    <w:rsid w:val="00E422CD"/>
    <w:rsid w:val="00E4313D"/>
    <w:rsid w:val="00E449C4"/>
    <w:rsid w:val="00E45992"/>
    <w:rsid w:val="00E51D26"/>
    <w:rsid w:val="00E55C67"/>
    <w:rsid w:val="00E62716"/>
    <w:rsid w:val="00E733CE"/>
    <w:rsid w:val="00E74DBE"/>
    <w:rsid w:val="00E755DF"/>
    <w:rsid w:val="00E87723"/>
    <w:rsid w:val="00E91E90"/>
    <w:rsid w:val="00E92C16"/>
    <w:rsid w:val="00E9367C"/>
    <w:rsid w:val="00E942C1"/>
    <w:rsid w:val="00E96310"/>
    <w:rsid w:val="00EA3EB2"/>
    <w:rsid w:val="00EA48C6"/>
    <w:rsid w:val="00EA4E38"/>
    <w:rsid w:val="00EA4E96"/>
    <w:rsid w:val="00EA686A"/>
    <w:rsid w:val="00EB5EC5"/>
    <w:rsid w:val="00EC0830"/>
    <w:rsid w:val="00EC2F13"/>
    <w:rsid w:val="00EC647C"/>
    <w:rsid w:val="00ED3909"/>
    <w:rsid w:val="00ED3B1B"/>
    <w:rsid w:val="00ED5AE9"/>
    <w:rsid w:val="00ED605D"/>
    <w:rsid w:val="00ED6C19"/>
    <w:rsid w:val="00EE0AA3"/>
    <w:rsid w:val="00EE2E2A"/>
    <w:rsid w:val="00EE4177"/>
    <w:rsid w:val="00EE5951"/>
    <w:rsid w:val="00EE7CCE"/>
    <w:rsid w:val="00EF08A4"/>
    <w:rsid w:val="00EF1497"/>
    <w:rsid w:val="00EF47FB"/>
    <w:rsid w:val="00EF5F7C"/>
    <w:rsid w:val="00EF628C"/>
    <w:rsid w:val="00F00900"/>
    <w:rsid w:val="00F01FD4"/>
    <w:rsid w:val="00F02ADF"/>
    <w:rsid w:val="00F0314B"/>
    <w:rsid w:val="00F043E8"/>
    <w:rsid w:val="00F07A4D"/>
    <w:rsid w:val="00F10477"/>
    <w:rsid w:val="00F10503"/>
    <w:rsid w:val="00F12235"/>
    <w:rsid w:val="00F13913"/>
    <w:rsid w:val="00F14654"/>
    <w:rsid w:val="00F16307"/>
    <w:rsid w:val="00F20574"/>
    <w:rsid w:val="00F212A5"/>
    <w:rsid w:val="00F22680"/>
    <w:rsid w:val="00F23776"/>
    <w:rsid w:val="00F25B3C"/>
    <w:rsid w:val="00F261E2"/>
    <w:rsid w:val="00F33FF1"/>
    <w:rsid w:val="00F34C21"/>
    <w:rsid w:val="00F40800"/>
    <w:rsid w:val="00F4349A"/>
    <w:rsid w:val="00F43689"/>
    <w:rsid w:val="00F513FF"/>
    <w:rsid w:val="00F52F9F"/>
    <w:rsid w:val="00F53333"/>
    <w:rsid w:val="00F55993"/>
    <w:rsid w:val="00F64316"/>
    <w:rsid w:val="00F65310"/>
    <w:rsid w:val="00F675D4"/>
    <w:rsid w:val="00F70669"/>
    <w:rsid w:val="00F7094C"/>
    <w:rsid w:val="00F70F61"/>
    <w:rsid w:val="00F71BAF"/>
    <w:rsid w:val="00F71EE2"/>
    <w:rsid w:val="00F76C1B"/>
    <w:rsid w:val="00F76DF8"/>
    <w:rsid w:val="00F82680"/>
    <w:rsid w:val="00F83657"/>
    <w:rsid w:val="00F9079A"/>
    <w:rsid w:val="00F92596"/>
    <w:rsid w:val="00F92827"/>
    <w:rsid w:val="00F943F9"/>
    <w:rsid w:val="00F953A2"/>
    <w:rsid w:val="00F9678D"/>
    <w:rsid w:val="00FA11D2"/>
    <w:rsid w:val="00FA1EEA"/>
    <w:rsid w:val="00FA2961"/>
    <w:rsid w:val="00FA3013"/>
    <w:rsid w:val="00FA44E9"/>
    <w:rsid w:val="00FA66B0"/>
    <w:rsid w:val="00FB3560"/>
    <w:rsid w:val="00FB47B4"/>
    <w:rsid w:val="00FB4A65"/>
    <w:rsid w:val="00FB712B"/>
    <w:rsid w:val="00FB7635"/>
    <w:rsid w:val="00FC1BD2"/>
    <w:rsid w:val="00FC2517"/>
    <w:rsid w:val="00FC2E69"/>
    <w:rsid w:val="00FC36A5"/>
    <w:rsid w:val="00FC3B9B"/>
    <w:rsid w:val="00FC56A8"/>
    <w:rsid w:val="00FD1C34"/>
    <w:rsid w:val="00FD3183"/>
    <w:rsid w:val="00FD3FF2"/>
    <w:rsid w:val="00FD7330"/>
    <w:rsid w:val="00FD7C89"/>
    <w:rsid w:val="00FE063C"/>
    <w:rsid w:val="00FE21C6"/>
    <w:rsid w:val="00FE2D2B"/>
    <w:rsid w:val="00FE31CE"/>
    <w:rsid w:val="00FE3D88"/>
    <w:rsid w:val="00FE4151"/>
    <w:rsid w:val="00FE4A61"/>
    <w:rsid w:val="00FE5C3D"/>
    <w:rsid w:val="00FE5FA9"/>
    <w:rsid w:val="00FF003A"/>
    <w:rsid w:val="00FF0530"/>
    <w:rsid w:val="00FF198B"/>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55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5196C"/>
    <w:pPr>
      <w:spacing w:after="200" w:line="276" w:lineRule="auto"/>
    </w:pPr>
    <w:rPr>
      <w:sz w:val="22"/>
      <w:szCs w:val="22"/>
      <w:lang w:eastAsia="en-US"/>
    </w:rPr>
  </w:style>
  <w:style w:type="paragraph" w:styleId="berschrift1">
    <w:name w:val="heading 1"/>
    <w:basedOn w:val="Standard"/>
    <w:next w:val="Standard"/>
    <w:link w:val="berschrift1Zchn"/>
    <w:uiPriority w:val="9"/>
    <w:qFormat/>
    <w:rsid w:val="00A523EA"/>
    <w:pPr>
      <w:keepNext/>
      <w:keepLines/>
      <w:spacing w:before="480" w:after="0"/>
      <w:outlineLvl w:val="0"/>
    </w:pPr>
    <w:rPr>
      <w:rFonts w:ascii="Cambria" w:eastAsia="Times New Roman" w:hAnsi="Cambria"/>
      <w:b/>
      <w:bCs/>
      <w:color w:val="365F91"/>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9109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91092"/>
    <w:rPr>
      <w:rFonts w:ascii="Tahoma" w:hAnsi="Tahoma" w:cs="Tahoma"/>
      <w:sz w:val="16"/>
      <w:szCs w:val="16"/>
    </w:rPr>
  </w:style>
  <w:style w:type="table" w:styleId="Tabellengitternetz">
    <w:name w:val="Table Grid"/>
    <w:basedOn w:val="NormaleTabelle"/>
    <w:uiPriority w:val="59"/>
    <w:rsid w:val="001F613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nabsatz">
    <w:name w:val="List Paragraph"/>
    <w:basedOn w:val="Standard"/>
    <w:uiPriority w:val="34"/>
    <w:qFormat/>
    <w:rsid w:val="00303A7E"/>
    <w:pPr>
      <w:ind w:left="720"/>
      <w:contextualSpacing/>
    </w:pPr>
  </w:style>
  <w:style w:type="character" w:customStyle="1" w:styleId="berschrift1Zchn">
    <w:name w:val="Überschrift 1 Zchn"/>
    <w:basedOn w:val="Absatz-Standardschriftart"/>
    <w:link w:val="berschrift1"/>
    <w:uiPriority w:val="9"/>
    <w:rsid w:val="00A523EA"/>
    <w:rPr>
      <w:rFonts w:ascii="Cambria" w:eastAsia="Times New Roman" w:hAnsi="Cambria" w:cs="Times New Roman"/>
      <w:b/>
      <w:bCs/>
      <w:color w:val="365F91"/>
      <w:sz w:val="28"/>
      <w:szCs w:val="28"/>
    </w:rPr>
  </w:style>
  <w:style w:type="paragraph" w:styleId="Kopfzeile">
    <w:name w:val="header"/>
    <w:basedOn w:val="Standard"/>
    <w:link w:val="KopfzeileZchn"/>
    <w:uiPriority w:val="99"/>
    <w:semiHidden/>
    <w:unhideWhenUsed/>
    <w:rsid w:val="006A0599"/>
    <w:pPr>
      <w:tabs>
        <w:tab w:val="center" w:pos="4252"/>
        <w:tab w:val="right" w:pos="8504"/>
      </w:tabs>
      <w:spacing w:after="0" w:line="240" w:lineRule="auto"/>
    </w:pPr>
  </w:style>
  <w:style w:type="character" w:customStyle="1" w:styleId="KopfzeileZchn">
    <w:name w:val="Kopfzeile Zchn"/>
    <w:basedOn w:val="Absatz-Standardschriftart"/>
    <w:link w:val="Kopfzeile"/>
    <w:uiPriority w:val="99"/>
    <w:semiHidden/>
    <w:rsid w:val="006A0599"/>
  </w:style>
  <w:style w:type="paragraph" w:styleId="Fuzeile">
    <w:name w:val="footer"/>
    <w:basedOn w:val="Standard"/>
    <w:link w:val="FuzeileZchn"/>
    <w:uiPriority w:val="99"/>
    <w:unhideWhenUsed/>
    <w:rsid w:val="006A0599"/>
    <w:pPr>
      <w:tabs>
        <w:tab w:val="center" w:pos="4252"/>
        <w:tab w:val="right" w:pos="8504"/>
      </w:tabs>
      <w:spacing w:after="0" w:line="240" w:lineRule="auto"/>
    </w:pPr>
  </w:style>
  <w:style w:type="character" w:customStyle="1" w:styleId="FuzeileZchn">
    <w:name w:val="Fußzeile Zchn"/>
    <w:basedOn w:val="Absatz-Standardschriftart"/>
    <w:link w:val="Fuzeile"/>
    <w:uiPriority w:val="99"/>
    <w:rsid w:val="006A0599"/>
  </w:style>
  <w:style w:type="paragraph" w:styleId="Textkrper-Zeileneinzug">
    <w:name w:val="Body Text Indent"/>
    <w:basedOn w:val="Standard"/>
    <w:link w:val="Textkrper-ZeileneinzugZchn"/>
    <w:semiHidden/>
    <w:rsid w:val="001B1ACA"/>
    <w:pPr>
      <w:spacing w:after="0" w:line="240" w:lineRule="auto"/>
      <w:ind w:left="705"/>
      <w:jc w:val="both"/>
    </w:pPr>
    <w:rPr>
      <w:rFonts w:ascii="Arial" w:eastAsia="Times New Roman" w:hAnsi="Arial"/>
      <w:sz w:val="24"/>
      <w:szCs w:val="20"/>
      <w:lang w:val="es-MX" w:eastAsia="es-ES"/>
    </w:rPr>
  </w:style>
  <w:style w:type="character" w:customStyle="1" w:styleId="Textkrper-ZeileneinzugZchn">
    <w:name w:val="Textkörper-Zeileneinzug Zchn"/>
    <w:basedOn w:val="Absatz-Standardschriftart"/>
    <w:link w:val="Textkrper-Zeileneinzug"/>
    <w:semiHidden/>
    <w:rsid w:val="001B1ACA"/>
    <w:rPr>
      <w:rFonts w:ascii="Arial" w:eastAsia="Times New Roman" w:hAnsi="Arial" w:cs="Times New Roman"/>
      <w:sz w:val="24"/>
      <w:szCs w:val="20"/>
      <w:lang w:val="es-MX" w:eastAsia="es-E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8.wmf"/><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3.bin"/><Relationship Id="rId159" Type="http://schemas.openxmlformats.org/officeDocument/2006/relationships/image" Target="media/image79.wmf"/><Relationship Id="rId170" Type="http://schemas.openxmlformats.org/officeDocument/2006/relationships/oleObject" Target="embeddings/oleObject79.bin"/><Relationship Id="rId191" Type="http://schemas.openxmlformats.org/officeDocument/2006/relationships/image" Target="media/image95.wmf"/><Relationship Id="rId205" Type="http://schemas.openxmlformats.org/officeDocument/2006/relationships/image" Target="media/image102.wmf"/><Relationship Id="rId107" Type="http://schemas.openxmlformats.org/officeDocument/2006/relationships/image" Target="media/image53.wmf"/><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1.bin"/><Relationship Id="rId74" Type="http://schemas.openxmlformats.org/officeDocument/2006/relationships/image" Target="media/image36.emf"/><Relationship Id="rId128" Type="http://schemas.openxmlformats.org/officeDocument/2006/relationships/oleObject" Target="embeddings/oleObject58.bin"/><Relationship Id="rId149" Type="http://schemas.openxmlformats.org/officeDocument/2006/relationships/image" Target="media/image74.wmf"/><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7.wmf"/><Relationship Id="rId160" Type="http://schemas.openxmlformats.org/officeDocument/2006/relationships/oleObject" Target="embeddings/oleObject74.bin"/><Relationship Id="rId165" Type="http://schemas.openxmlformats.org/officeDocument/2006/relationships/image" Target="media/image82.wmf"/><Relationship Id="rId181" Type="http://schemas.openxmlformats.org/officeDocument/2006/relationships/image" Target="media/image90.wmf"/><Relationship Id="rId186" Type="http://schemas.openxmlformats.org/officeDocument/2006/relationships/oleObject" Target="embeddings/oleObject87.bin"/><Relationship Id="rId216" Type="http://schemas.openxmlformats.org/officeDocument/2006/relationships/fontTable" Target="fontTable.xml"/><Relationship Id="rId211" Type="http://schemas.openxmlformats.org/officeDocument/2006/relationships/image" Target="media/image105.wmf"/><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9.bin"/><Relationship Id="rId64" Type="http://schemas.openxmlformats.org/officeDocument/2006/relationships/image" Target="media/image31.wmf"/><Relationship Id="rId69" Type="http://schemas.openxmlformats.org/officeDocument/2006/relationships/oleObject" Target="embeddings/oleObject29.bin"/><Relationship Id="rId113" Type="http://schemas.openxmlformats.org/officeDocument/2006/relationships/image" Target="media/image56.w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9.wmf"/><Relationship Id="rId80" Type="http://schemas.openxmlformats.org/officeDocument/2006/relationships/oleObject" Target="embeddings/oleObject34.bin"/><Relationship Id="rId85" Type="http://schemas.openxmlformats.org/officeDocument/2006/relationships/image" Target="media/image42.wmf"/><Relationship Id="rId150" Type="http://schemas.openxmlformats.org/officeDocument/2006/relationships/oleObject" Target="embeddings/oleObject69.bin"/><Relationship Id="rId155" Type="http://schemas.openxmlformats.org/officeDocument/2006/relationships/image" Target="media/image77.wmf"/><Relationship Id="rId171" Type="http://schemas.openxmlformats.org/officeDocument/2006/relationships/image" Target="media/image85.wmf"/><Relationship Id="rId176" Type="http://schemas.openxmlformats.org/officeDocument/2006/relationships/oleObject" Target="embeddings/oleObject82.bin"/><Relationship Id="rId192" Type="http://schemas.openxmlformats.org/officeDocument/2006/relationships/oleObject" Target="embeddings/oleObject90.bin"/><Relationship Id="rId197" Type="http://schemas.openxmlformats.org/officeDocument/2006/relationships/image" Target="media/image98.wmf"/><Relationship Id="rId206" Type="http://schemas.openxmlformats.org/officeDocument/2006/relationships/oleObject" Target="embeddings/oleObject97.bin"/><Relationship Id="rId201" Type="http://schemas.openxmlformats.org/officeDocument/2006/relationships/image" Target="media/image100.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oleObject" Target="embeddings/oleObject24.bin"/><Relationship Id="rId103" Type="http://schemas.openxmlformats.org/officeDocument/2006/relationships/image" Target="media/image51.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4.wmf"/><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72.wmf"/><Relationship Id="rId161" Type="http://schemas.openxmlformats.org/officeDocument/2006/relationships/image" Target="media/image80.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93.wmf"/><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image" Target="media/image59.wmf"/><Relationship Id="rId44"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oleObject" Target="embeddings/oleObject37.bin"/><Relationship Id="rId130" Type="http://schemas.openxmlformats.org/officeDocument/2006/relationships/oleObject" Target="embeddings/oleObject59.bin"/><Relationship Id="rId135" Type="http://schemas.openxmlformats.org/officeDocument/2006/relationships/image" Target="media/image67.wmf"/><Relationship Id="rId151" Type="http://schemas.openxmlformats.org/officeDocument/2006/relationships/image" Target="media/image75.wmf"/><Relationship Id="rId156" Type="http://schemas.openxmlformats.org/officeDocument/2006/relationships/oleObject" Target="embeddings/oleObject72.bin"/><Relationship Id="rId177" Type="http://schemas.openxmlformats.org/officeDocument/2006/relationships/image" Target="media/image88.wmf"/><Relationship Id="rId198" Type="http://schemas.openxmlformats.org/officeDocument/2006/relationships/oleObject" Target="embeddings/oleObject93.bin"/><Relationship Id="rId172" Type="http://schemas.openxmlformats.org/officeDocument/2006/relationships/oleObject" Target="embeddings/oleObject80.bin"/><Relationship Id="rId193" Type="http://schemas.openxmlformats.org/officeDocument/2006/relationships/image" Target="media/image96.wmf"/><Relationship Id="rId202" Type="http://schemas.openxmlformats.org/officeDocument/2006/relationships/oleObject" Target="embeddings/oleObject95.bin"/><Relationship Id="rId207" Type="http://schemas.openxmlformats.org/officeDocument/2006/relationships/image" Target="media/image103.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4.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8.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2.wmf"/><Relationship Id="rId141" Type="http://schemas.openxmlformats.org/officeDocument/2006/relationships/image" Target="media/image70.wmf"/><Relationship Id="rId146" Type="http://schemas.openxmlformats.org/officeDocument/2006/relationships/oleObject" Target="embeddings/oleObject67.bin"/><Relationship Id="rId167" Type="http://schemas.openxmlformats.org/officeDocument/2006/relationships/image" Target="media/image83.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91.wmf"/><Relationship Id="rId213" Type="http://schemas.openxmlformats.org/officeDocument/2006/relationships/image" Target="media/image106.emf"/><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image" Target="media/image10.emf"/><Relationship Id="rId40" Type="http://schemas.openxmlformats.org/officeDocument/2006/relationships/oleObject" Target="embeddings/oleObject15.bin"/><Relationship Id="rId45" Type="http://schemas.openxmlformats.org/officeDocument/2006/relationships/image" Target="media/image21.wmf"/><Relationship Id="rId66" Type="http://schemas.openxmlformats.org/officeDocument/2006/relationships/image" Target="media/image32.wmf"/><Relationship Id="rId87" Type="http://schemas.openxmlformats.org/officeDocument/2006/relationships/image" Target="media/image43.wmf"/><Relationship Id="rId110" Type="http://schemas.openxmlformats.org/officeDocument/2006/relationships/oleObject" Target="embeddings/oleObject49.bin"/><Relationship Id="rId115" Type="http://schemas.openxmlformats.org/officeDocument/2006/relationships/image" Target="media/image57.wmf"/><Relationship Id="rId131" Type="http://schemas.openxmlformats.org/officeDocument/2006/relationships/image" Target="media/image65.wmf"/><Relationship Id="rId136" Type="http://schemas.openxmlformats.org/officeDocument/2006/relationships/oleObject" Target="embeddings/oleObject62.bin"/><Relationship Id="rId157" Type="http://schemas.openxmlformats.org/officeDocument/2006/relationships/image" Target="media/image78.wmf"/><Relationship Id="rId178" Type="http://schemas.openxmlformats.org/officeDocument/2006/relationships/oleObject" Target="embeddings/oleObject83.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image" Target="media/image86.wmf"/><Relationship Id="rId194" Type="http://schemas.openxmlformats.org/officeDocument/2006/relationships/oleObject" Target="embeddings/oleObject91.bin"/><Relationship Id="rId199" Type="http://schemas.openxmlformats.org/officeDocument/2006/relationships/image" Target="media/image99.wmf"/><Relationship Id="rId203" Type="http://schemas.openxmlformats.org/officeDocument/2006/relationships/image" Target="media/image101.wmf"/><Relationship Id="rId208" Type="http://schemas.openxmlformats.org/officeDocument/2006/relationships/oleObject" Target="embeddings/oleObject98.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oleObject" Target="embeddings/oleObject44.bin"/><Relationship Id="rId105" Type="http://schemas.openxmlformats.org/officeDocument/2006/relationships/image" Target="media/image52.wmf"/><Relationship Id="rId126" Type="http://schemas.openxmlformats.org/officeDocument/2006/relationships/oleObject" Target="embeddings/oleObject57.bin"/><Relationship Id="rId147" Type="http://schemas.openxmlformats.org/officeDocument/2006/relationships/image" Target="media/image73.wmf"/><Relationship Id="rId168" Type="http://schemas.openxmlformats.org/officeDocument/2006/relationships/oleObject" Target="embeddings/oleObject78.bin"/><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image" Target="media/image35.wmf"/><Relationship Id="rId93" Type="http://schemas.openxmlformats.org/officeDocument/2006/relationships/image" Target="media/image46.wmf"/><Relationship Id="rId98" Type="http://schemas.openxmlformats.org/officeDocument/2006/relationships/oleObject" Target="embeddings/oleObject43.bin"/><Relationship Id="rId121" Type="http://schemas.openxmlformats.org/officeDocument/2006/relationships/image" Target="media/image60.wmf"/><Relationship Id="rId142" Type="http://schemas.openxmlformats.org/officeDocument/2006/relationships/oleObject" Target="embeddings/oleObject65.bin"/><Relationship Id="rId163" Type="http://schemas.openxmlformats.org/officeDocument/2006/relationships/image" Target="media/image81.wmf"/><Relationship Id="rId184" Type="http://schemas.openxmlformats.org/officeDocument/2006/relationships/oleObject" Target="embeddings/oleObject86.bin"/><Relationship Id="rId189" Type="http://schemas.openxmlformats.org/officeDocument/2006/relationships/image" Target="media/image94.wmf"/><Relationship Id="rId3" Type="http://schemas.openxmlformats.org/officeDocument/2006/relationships/styles" Target="styles.xml"/><Relationship Id="rId214" Type="http://schemas.openxmlformats.org/officeDocument/2006/relationships/header" Target="header1.xml"/><Relationship Id="rId25" Type="http://schemas.openxmlformats.org/officeDocument/2006/relationships/image" Target="media/image11.wmf"/><Relationship Id="rId46" Type="http://schemas.openxmlformats.org/officeDocument/2006/relationships/oleObject" Target="embeddings/oleObject18.bin"/><Relationship Id="rId67" Type="http://schemas.openxmlformats.org/officeDocument/2006/relationships/oleObject" Target="embeddings/oleObject28.bin"/><Relationship Id="rId116" Type="http://schemas.openxmlformats.org/officeDocument/2006/relationships/oleObject" Target="embeddings/oleObject52.bin"/><Relationship Id="rId137" Type="http://schemas.openxmlformats.org/officeDocument/2006/relationships/image" Target="media/image68.wmf"/><Relationship Id="rId158" Type="http://schemas.openxmlformats.org/officeDocument/2006/relationships/oleObject" Target="embeddings/oleObject73.bin"/><Relationship Id="rId20" Type="http://schemas.openxmlformats.org/officeDocument/2006/relationships/oleObject" Target="embeddings/oleObject6.bin"/><Relationship Id="rId41" Type="http://schemas.openxmlformats.org/officeDocument/2006/relationships/image" Target="media/image19.wmf"/><Relationship Id="rId62" Type="http://schemas.openxmlformats.org/officeDocument/2006/relationships/image" Target="media/image30.wmf"/><Relationship Id="rId83" Type="http://schemas.openxmlformats.org/officeDocument/2006/relationships/image" Target="media/image41.wmf"/><Relationship Id="rId88" Type="http://schemas.openxmlformats.org/officeDocument/2006/relationships/oleObject" Target="embeddings/oleObject38.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image" Target="media/image76.wmf"/><Relationship Id="rId174" Type="http://schemas.openxmlformats.org/officeDocument/2006/relationships/oleObject" Target="embeddings/oleObject81.bin"/><Relationship Id="rId179" Type="http://schemas.openxmlformats.org/officeDocument/2006/relationships/image" Target="media/image89.wmf"/><Relationship Id="rId195" Type="http://schemas.openxmlformats.org/officeDocument/2006/relationships/image" Target="media/image97.wmf"/><Relationship Id="rId209" Type="http://schemas.openxmlformats.org/officeDocument/2006/relationships/image" Target="media/image104.wmf"/><Relationship Id="rId190" Type="http://schemas.openxmlformats.org/officeDocument/2006/relationships/oleObject" Target="embeddings/oleObject89.bin"/><Relationship Id="rId204" Type="http://schemas.openxmlformats.org/officeDocument/2006/relationships/oleObject" Target="embeddings/oleObject96.bin"/><Relationship Id="rId15" Type="http://schemas.openxmlformats.org/officeDocument/2006/relationships/image" Target="media/image5.wmf"/><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47.bin"/><Relationship Id="rId127" Type="http://schemas.openxmlformats.org/officeDocument/2006/relationships/image" Target="media/image63.wmf"/><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31.bin"/><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5.bin"/><Relationship Id="rId143" Type="http://schemas.openxmlformats.org/officeDocument/2006/relationships/image" Target="media/image71.w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4.wmf"/><Relationship Id="rId185" Type="http://schemas.openxmlformats.org/officeDocument/2006/relationships/image" Target="media/image92.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footer" Target="footer1.xml"/><Relationship Id="rId26" Type="http://schemas.openxmlformats.org/officeDocument/2006/relationships/oleObject" Target="embeddings/oleObject8.bin"/><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image" Target="media/image44.wmf"/><Relationship Id="rId112" Type="http://schemas.openxmlformats.org/officeDocument/2006/relationships/oleObject" Target="embeddings/oleObject50.bin"/><Relationship Id="rId133" Type="http://schemas.openxmlformats.org/officeDocument/2006/relationships/image" Target="media/image66.wmf"/><Relationship Id="rId154" Type="http://schemas.openxmlformats.org/officeDocument/2006/relationships/oleObject" Target="embeddings/oleObject71.bin"/><Relationship Id="rId175" Type="http://schemas.openxmlformats.org/officeDocument/2006/relationships/image" Target="media/image87.wmf"/><Relationship Id="rId196" Type="http://schemas.openxmlformats.org/officeDocument/2006/relationships/oleObject" Target="embeddings/oleObject92.bin"/><Relationship Id="rId200" Type="http://schemas.openxmlformats.org/officeDocument/2006/relationships/oleObject" Target="embeddings/oleObject94.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image" Target="media/image28.wmf"/><Relationship Id="rId79" Type="http://schemas.openxmlformats.org/officeDocument/2006/relationships/image" Target="media/image39.wmf"/><Relationship Id="rId102" Type="http://schemas.openxmlformats.org/officeDocument/2006/relationships/oleObject" Target="embeddings/oleObject45.bin"/><Relationship Id="rId123" Type="http://schemas.openxmlformats.org/officeDocument/2006/relationships/image" Target="media/image61.wmf"/><Relationship Id="rId144" Type="http://schemas.openxmlformats.org/officeDocument/2006/relationships/oleObject" Target="embeddings/oleObject6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6449D726-E12D-4AA0-974A-DA56B003F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7342</Words>
  <Characters>40383</Characters>
  <Application>Microsoft Office Word</Application>
  <DocSecurity>0</DocSecurity>
  <Lines>336</Lines>
  <Paragraphs>95</Paragraphs>
  <ScaleCrop>false</ScaleCrop>
  <HeadingPairs>
    <vt:vector size="2" baseType="variant">
      <vt:variant>
        <vt:lpstr>Título</vt:lpstr>
      </vt:variant>
      <vt:variant>
        <vt:i4>1</vt:i4>
      </vt:variant>
    </vt:vector>
  </HeadingPairs>
  <TitlesOfParts>
    <vt:vector size="1" baseType="lpstr">
      <vt:lpstr/>
    </vt:vector>
  </TitlesOfParts>
  <Company>Raf</Company>
  <LinksUpToDate>false</LinksUpToDate>
  <CharactersWithSpaces>47630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 Ayala F</dc:creator>
  <cp:keywords/>
  <dc:description/>
  <cp:lastModifiedBy>armando</cp:lastModifiedBy>
  <cp:revision>4</cp:revision>
  <cp:lastPrinted>2008-04-16T03:38:00Z</cp:lastPrinted>
  <dcterms:created xsi:type="dcterms:W3CDTF">2008-06-12T18:18:00Z</dcterms:created>
  <dcterms:modified xsi:type="dcterms:W3CDTF">2009-07-19T12:14:00Z</dcterms:modified>
</cp:coreProperties>
</file>